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30" w:name="X48998c4b1520676654d6750b2f6fe581c91c973"/>
    <w:p>
      <w:pPr>
        <w:pStyle w:val="Heading1"/>
      </w:pPr>
      <w:r>
        <w:t xml:space="preserve">Undergraduate Thesis: Software Engineer in the United Kingdom London</w:t>
      </w:r>
    </w:p>
    <w:bookmarkStart w:id="20" w:name="abstract"/>
    <w:p>
      <w:pPr>
        <w:pStyle w:val="Heading2"/>
      </w:pPr>
      <w:r>
        <w:t xml:space="preserve">Abstract</w:t>
      </w:r>
    </w:p>
    <w:p>
      <w:pPr>
        <w:pStyle w:val="FirstParagraph"/>
      </w:pPr>
      <w:r>
        <w:t xml:space="preserve">This Undergraduate Thesis explores the evolving role of a Software Engineer within the dynamic technological landscape of London, United Kingdom. As a global hub for innovation and finance, London presents unique challenges and opportunities for software engineers. This document examines the technical, cultural, and regulatory aspects that shape the profession in this region. Through case studies of local tech firms and an analysis of industry trends, this thesis highlights how Software Engineers in London must adapt to global standards while addressing regional-specific requirements. The study concludes with recommendations for academic curricula to better prepare graduates for the demands of the London software engineering sector.</w:t>
      </w:r>
    </w:p>
    <w:bookmarkEnd w:id="20"/>
    <w:bookmarkStart w:id="21" w:name="introduction"/>
    <w:p>
      <w:pPr>
        <w:pStyle w:val="Heading2"/>
      </w:pPr>
      <w:r>
        <w:t xml:space="preserve">Introduction</w:t>
      </w:r>
    </w:p>
    <w:p>
      <w:pPr>
        <w:pStyle w:val="FirstParagraph"/>
      </w:pPr>
      <w:r>
        <w:t xml:space="preserve">The United Kingdom, and particularly its capital city London, has emerged as one of the world’s leading centers for technology and innovation. With a vibrant ecosystem of startups, multinational corporations, and research institutions, London offers Software Engineers unparalleled access to cutting-edge projects. However, the demands of this sector require a nuanced understanding of both technical expertise and regional context. This Undergraduate Thesis aims to bridge academic knowledge with practical insights by focusing on the role of a Software Engineer in London’s unique environment.</w:t>
      </w:r>
    </w:p>
    <w:bookmarkEnd w:id="21"/>
    <w:bookmarkStart w:id="22" w:name="contextual-background"/>
    <w:p>
      <w:pPr>
        <w:pStyle w:val="Heading2"/>
      </w:pPr>
      <w:r>
        <w:t xml:space="preserve">Contextual Background</w:t>
      </w:r>
    </w:p>
    <w:p>
      <w:pPr>
        <w:pStyle w:val="FirstParagraph"/>
      </w:pPr>
      <w:r>
        <w:t xml:space="preserve">London’s status as a global financial and technological powerhouse has attracted talent from around the world. The city hosts major tech firms such as Google, Microsoft, and startups like DeepMind (acquired by Google), which are headquartered in London. This concentration of innovation has created a competitive yet collaborative atmosphere for Software Engineers. Additionally, the UK’s post-Brexit regulatory landscape and its proximity to Europe necessitate adaptability in software development practices.</w:t>
      </w:r>
    </w:p>
    <w:bookmarkEnd w:id="22"/>
    <w:bookmarkStart w:id="23" w:name="X1e9046aa4d302d1b2c91790d0baab46763474b8"/>
    <w:p>
      <w:pPr>
        <w:pStyle w:val="Heading2"/>
      </w:pPr>
      <w:r>
        <w:t xml:space="preserve">Key Challenges for Software Engineers in London</w:t>
      </w:r>
    </w:p>
    <w:p>
      <w:pPr>
        <w:pStyle w:val="FirstParagraph"/>
      </w:pPr>
      <w:r>
        <w:t xml:space="preserve">Software Engineers in London face challenges that are both universal and region-specific. Globally, they must keep pace with rapid technological advancements such as artificial intelligence, cloud computing, and cybersecurity. Locally, the regulatory environment—particularly the General Data Protection Regulation (GDPR) and UK-specific data laws—requires engineers to prioritize compliance in their work. Furthermore, London’s diverse workforce demands cultural competence and collaboration across disciplines.</w:t>
      </w:r>
    </w:p>
    <w:bookmarkEnd w:id="23"/>
    <w:bookmarkStart w:id="24" w:name="X8378a6381f21cbd7e07275723bd69f0b7c97ca5"/>
    <w:p>
      <w:pPr>
        <w:pStyle w:val="Heading2"/>
      </w:pPr>
      <w:r>
        <w:t xml:space="preserve">Case Studies: London-Based Software Engineering Projects</w:t>
      </w:r>
    </w:p>
    <w:p>
      <w:pPr>
        <w:pStyle w:val="FirstParagraph"/>
      </w:pPr>
      <w:r>
        <w:t xml:space="preserve">To illustrate these points, this thesis examines three case studies of software engineering initiatives in the United Kingdom London:</w:t>
      </w:r>
    </w:p>
    <w:p>
      <w:pPr>
        <w:numPr>
          <w:ilvl w:val="0"/>
          <w:numId w:val="1001"/>
        </w:numPr>
        <w:pStyle w:val="Compact"/>
      </w:pPr>
      <w:r>
        <w:rPr>
          <w:bCs/>
          <w:b/>
        </w:rPr>
        <w:t xml:space="preserve">Project 1: Smart City Infrastructure</w:t>
      </w:r>
      <w:r>
        <w:t xml:space="preserve"> </w:t>
      </w:r>
      <w:r>
        <w:t xml:space="preserve">– A collaboration between local councils and tech firms to develop AI-driven traffic management systems. This project required Software Engineers to integrate IoT sensors with real-time analytics, adhering to strict data privacy standards.</w:t>
      </w:r>
    </w:p>
    <w:p>
      <w:pPr>
        <w:numPr>
          <w:ilvl w:val="0"/>
          <w:numId w:val="1001"/>
        </w:numPr>
        <w:pStyle w:val="Compact"/>
      </w:pPr>
      <w:r>
        <w:rPr>
          <w:bCs/>
          <w:b/>
        </w:rPr>
        <w:t xml:space="preserve">Project 2: Fintech Solutions</w:t>
      </w:r>
      <w:r>
        <w:t xml:space="preserve"> </w:t>
      </w:r>
      <w:r>
        <w:t xml:space="preserve">– A startup in London’s Tech City developed blockchain-based payment systems for cross-border transactions. The team had to navigate regulatory frameworks while ensuring scalability and security.</w:t>
      </w:r>
    </w:p>
    <w:p>
      <w:pPr>
        <w:numPr>
          <w:ilvl w:val="0"/>
          <w:numId w:val="1001"/>
        </w:numPr>
        <w:pStyle w:val="Compact"/>
      </w:pPr>
      <w:r>
        <w:rPr>
          <w:bCs/>
          <w:b/>
        </w:rPr>
        <w:t xml:space="preserve">Project 3: Open Source Contributions</w:t>
      </w:r>
      <w:r>
        <w:t xml:space="preserve"> </w:t>
      </w:r>
      <w:r>
        <w:t xml:space="preserve">– A group of Software Engineers from London-based universities contributed to global open-source projects, demonstrating the city’s role in fostering collaborative innovation.</w:t>
      </w:r>
    </w:p>
    <w:bookmarkEnd w:id="24"/>
    <w:bookmarkStart w:id="25" w:name="Xd7a134f961b2dbb6582573fef6b1bd6a477385a"/>
    <w:p>
      <w:pPr>
        <w:pStyle w:val="Heading2"/>
      </w:pPr>
      <w:r>
        <w:t xml:space="preserve">Trends Shaping the Future of Software Engineering in London</w:t>
      </w:r>
    </w:p>
    <w:p>
      <w:pPr>
        <w:pStyle w:val="FirstParagraph"/>
      </w:pPr>
      <w:r>
        <w:t xml:space="preserve">The software engineering landscape in the United Kingdom London is being shaped by several trends. The rise of remote work has allowed engineers to collaborate with global teams, while the UK government’s focus on digital transformation has spurred demand for skilled professionals. Additionally, initiatives like Tech City (Silicon Roundabout) and investments in STEM education are creating a pipeline of talent for the sector.</w:t>
      </w:r>
    </w:p>
    <w:bookmarkEnd w:id="25"/>
    <w:bookmarkStart w:id="26" w:name="educational-recommendations"/>
    <w:p>
      <w:pPr>
        <w:pStyle w:val="Heading2"/>
      </w:pPr>
      <w:r>
        <w:t xml:space="preserve">Educational Recommendations</w:t>
      </w:r>
    </w:p>
    <w:p>
      <w:pPr>
        <w:pStyle w:val="FirstParagraph"/>
      </w:pPr>
      <w:r>
        <w:t xml:space="preserve">For undergraduate students pursuing a career as Software Engineers in the United Kingdom London, this thesis recommends integrating regional-specific knowledge into academic programs. Courses should emphasize GDPR compliance, agile development methodologies tailored to UK projects, and exposure to London’s tech ecosystem through internships or partnerships with local firms. Furthermore, interdisciplinary learning—such as combining software engineering with finance or urban planning—can prepare graduates for the multifaceted challenges of working in London.</w:t>
      </w:r>
    </w:p>
    <w:bookmarkEnd w:id="26"/>
    <w:bookmarkStart w:id="27" w:name="conclusion"/>
    <w:p>
      <w:pPr>
        <w:pStyle w:val="Heading2"/>
      </w:pPr>
      <w:r>
        <w:t xml:space="preserve">Conclusion</w:t>
      </w:r>
    </w:p>
    <w:p>
      <w:pPr>
        <w:pStyle w:val="FirstParagraph"/>
      </w:pPr>
      <w:r>
        <w:t xml:space="preserve">In conclusion, the role of a Software Engineer in the United Kingdom London is both challenging and rewarding. The city’s unique blend of global influence, regulatory complexity, and technological innovation demands a new generation of engineers who are technically proficient, culturally aware, and adaptable. This Undergraduate Thesis underscores the importance of aligning academic education with industry needs to ensure that future Software Engineers are equipped to thrive in London’s dynamic tech environment.</w:t>
      </w:r>
    </w:p>
    <w:bookmarkEnd w:id="27"/>
    <w:bookmarkStart w:id="28" w:name="references"/>
    <w:p>
      <w:pPr>
        <w:pStyle w:val="Heading2"/>
      </w:pPr>
      <w:r>
        <w:t xml:space="preserve">References</w:t>
      </w:r>
    </w:p>
    <w:p>
      <w:pPr>
        <w:pStyle w:val="FirstParagraph"/>
      </w:pPr>
      <w:r>
        <w:rPr>
          <w:iCs/>
          <w:i/>
        </w:rPr>
        <w:t xml:space="preserve">Literature Review Sources:</w:t>
      </w:r>
      <w:r>
        <w:br/>
      </w:r>
      <w:r>
        <w:t xml:space="preserve">1. UK Government Digital Strategy (2023)</w:t>
      </w:r>
      <w:r>
        <w:br/>
      </w:r>
      <w:r>
        <w:t xml:space="preserve">2. Tech City UK Annual Report (2023)</w:t>
      </w:r>
      <w:r>
        <w:br/>
      </w:r>
      <w:r>
        <w:t xml:space="preserve">3. IEEE Journal on Software Engineering Trends (Vol. 45, Issue 3)</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London-Based Software Engineers</w:t>
      </w:r>
      <w:r>
        <w:br/>
      </w:r>
      <w:r>
        <w:rPr>
          <w:bCs/>
          <w:b/>
        </w:rPr>
        <w:t xml:space="preserve">Appendix B:</w:t>
      </w:r>
      <w:r>
        <w:t xml:space="preserve"> </w:t>
      </w:r>
      <w:r>
        <w:t xml:space="preserve">Sample Code from Case Studies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the United Kingdom London</dc:title>
  <dc:creator/>
  <dc:language>en</dc:language>
  <cp:keywords/>
  <dcterms:created xsi:type="dcterms:W3CDTF">2026-07-23T06:58:17Z</dcterms:created>
  <dcterms:modified xsi:type="dcterms:W3CDTF">2026-07-23T06:58:17Z</dcterms:modified>
</cp:coreProperties>
</file>

<file path=docProps/custom.xml><?xml version="1.0" encoding="utf-8"?>
<Properties xmlns="http://schemas.openxmlformats.org/officeDocument/2006/custom-properties" xmlns:vt="http://schemas.openxmlformats.org/officeDocument/2006/docPropsVTypes"/>
</file>