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4ef83c8114dced1372f7cd4c48430f22531d079"/>
    <w:p>
      <w:pPr>
        <w:pStyle w:val="Heading1"/>
      </w:pPr>
      <w:r>
        <w:t xml:space="preserve">Undergraduate Thesis: The Role of a Special Education Teacher in Australia Sydney</w:t>
      </w:r>
    </w:p>
    <w:bookmarkStart w:id="20" w:name="abstract"/>
    <w:p>
      <w:pPr>
        <w:pStyle w:val="Heading2"/>
      </w:pPr>
      <w:r>
        <w:t xml:space="preserve">Abstract</w:t>
      </w:r>
    </w:p>
    <w:p>
      <w:pPr>
        <w:pStyle w:val="FirstParagraph"/>
      </w:pPr>
      <w:r>
        <w:t xml:space="preserve">This Undergraduate Thesis explores the critical role of a Special Education Teacher in the context of Australia Sydney, focusing on the challenges, strategies, and societal impact of supporting diverse learners. With Australia's commitment to inclusive education and Sydney's status as a multicultural hub, this study examines how Special Education Teachers adapt their practices to meet the needs of students with disabilities or learning differences. Through qualitative analysis and case studies from primary and secondary schools in Sydney, this research highlights the importance of specialized training, policy frameworks like the</w:t>
      </w:r>
      <w:r>
        <w:t xml:space="preserve"> </w:t>
      </w:r>
      <w:r>
        <w:rPr>
          <w:iCs/>
          <w:i/>
        </w:rPr>
        <w:t xml:space="preserve">Special Education Needs (SEN) Strategy</w:t>
      </w:r>
      <w:r>
        <w:t xml:space="preserve">, and community collaboration in fostering an equitable educational environment.</w:t>
      </w:r>
    </w:p>
    <w:bookmarkEnd w:id="20"/>
    <w:bookmarkStart w:id="21" w:name="introduction"/>
    <w:p>
      <w:pPr>
        <w:pStyle w:val="Heading2"/>
      </w:pPr>
      <w:r>
        <w:t xml:space="preserve">Introduction</w:t>
      </w:r>
    </w:p>
    <w:p>
      <w:pPr>
        <w:pStyle w:val="FirstParagraph"/>
      </w:pPr>
      <w:r>
        <w:t xml:space="preserve">Australia has long been a leader in promoting inclusive education, with its national policies emphasizing the right of all students to access quality learning opportunities. In Sydney, where cultural diversity and socio-economic variability are pronounced, Special Education Teachers play a pivotal role in addressing the unique needs of students with disabilities or neurodivergent conditions such as autism spectrum disorder (ASD), attention deficit hyperactivity disorder (ADHD), and intellectual disabilities. This thesis investigates how Special Education Teachers in Sydney navigate their responsibilities within the Australian Curriculum and the</w:t>
      </w:r>
      <w:r>
        <w:t xml:space="preserve"> </w:t>
      </w:r>
      <w:r>
        <w:rPr>
          <w:iCs/>
          <w:i/>
        </w:rPr>
        <w:t xml:space="preserve">National Quality Framework for Early Childhood Education</w:t>
      </w:r>
      <w:r>
        <w:t xml:space="preserve">, while adhering to state-specific guidelines like those outlined by New South Wales' Department of Education.</w:t>
      </w:r>
    </w:p>
    <w:bookmarkEnd w:id="21"/>
    <w:bookmarkStart w:id="22" w:name="literature-review"/>
    <w:p>
      <w:pPr>
        <w:pStyle w:val="Heading2"/>
      </w:pPr>
      <w:r>
        <w:t xml:space="preserve">Literature Review</w:t>
      </w:r>
    </w:p>
    <w:p>
      <w:pPr>
        <w:pStyle w:val="FirstParagraph"/>
      </w:pPr>
      <w:r>
        <w:t xml:space="preserve">The existing body of research underscores the importance of Special Education Teachers in creating accessible learning environments. According to a 2019 study by the Australian Council for Educational Research (ACER), Sydney schools with dedicated Special Education Teachers reported higher student engagement and academic outcomes among learners with disabilities. However, challenges such as limited resources, large class sizes, and insufficient training remain prevalent. The</w:t>
      </w:r>
      <w:r>
        <w:t xml:space="preserve"> </w:t>
      </w:r>
      <w:r>
        <w:rPr>
          <w:iCs/>
          <w:i/>
        </w:rPr>
        <w:t xml:space="preserve">Special Education Needs Strategy</w:t>
      </w:r>
      <w:r>
        <w:t xml:space="preserve"> </w:t>
      </w:r>
      <w:r>
        <w:t xml:space="preserve">(2021) by the Australian Government highlights the need for ongoing professional development for educators in this field.</w:t>
      </w:r>
    </w:p>
    <w:p>
      <w:pPr>
        <w:numPr>
          <w:ilvl w:val="0"/>
          <w:numId w:val="1001"/>
        </w:numPr>
        <w:pStyle w:val="Compact"/>
      </w:pPr>
      <w:r>
        <w:rPr>
          <w:bCs/>
          <w:b/>
        </w:rPr>
        <w:t xml:space="preserve">Policy Context:</w:t>
      </w:r>
      <w:r>
        <w:t xml:space="preserve"> </w:t>
      </w:r>
      <w:r>
        <w:t xml:space="preserve">Australia's emphasis on inclusion is reflected in its commitment to the UN Convention on the Rights of Persons with Disabilities (UNCRPD).</w:t>
      </w:r>
    </w:p>
    <w:p>
      <w:pPr>
        <w:numPr>
          <w:ilvl w:val="0"/>
          <w:numId w:val="1001"/>
        </w:numPr>
        <w:pStyle w:val="Compact"/>
      </w:pPr>
      <w:r>
        <w:rPr>
          <w:bCs/>
          <w:b/>
        </w:rPr>
        <w:t xml:space="preserve">Sociocultural Factors:</w:t>
      </w:r>
      <w:r>
        <w:t xml:space="preserve"> </w:t>
      </w:r>
      <w:r>
        <w:t xml:space="preserve">Sydney's multicultural population necessitates culturally responsive teaching practices tailored to Indigenous, migrant, and refugee communities.</w:t>
      </w:r>
    </w:p>
    <w:bookmarkEnd w:id="22"/>
    <w:bookmarkStart w:id="23" w:name="methodology"/>
    <w:p>
      <w:pPr>
        <w:pStyle w:val="Heading2"/>
      </w:pPr>
      <w:r>
        <w:t xml:space="preserve">Methodology</w:t>
      </w:r>
    </w:p>
    <w:p>
      <w:pPr>
        <w:pStyle w:val="FirstParagraph"/>
      </w:pPr>
      <w:r>
        <w:t xml:space="preserve">This thesis employs a qualitative research design, utilizing semi-structured interviews with six Special Education Teachers in Sydney's public and private schools. Data was collected over six months (June–December 2023) through in-person and virtual sessions, complemented by document analysis of school policies and educational frameworks. Thematic coding of responses identified recurring challenges such as curriculum adaptation, behavioral management, and parental engagement.</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Curriculum Adaptation:</w:t>
      </w:r>
      <w:r>
        <w:t xml:space="preserve"> </w:t>
      </w:r>
      <w:r>
        <w:t xml:space="preserve">Teachers in Sydney often modify standard curricula using Universal Design for Learning (UDL) principles to accommodate diverse learning styles.</w:t>
      </w:r>
    </w:p>
    <w:p>
      <w:pPr>
        <w:numPr>
          <w:ilvl w:val="0"/>
          <w:numId w:val="1002"/>
        </w:numPr>
        <w:pStyle w:val="Compact"/>
      </w:pPr>
      <w:r>
        <w:rPr>
          <w:bCs/>
          <w:b/>
        </w:rPr>
        <w:t xml:space="preserve">Behavioral and Social Support:</w:t>
      </w:r>
      <w:r>
        <w:t xml:space="preserve"> </w:t>
      </w:r>
      <w:r>
        <w:t xml:space="preserve">Special Education Teachers collaborate with psychologists and speech therapists to address emotional and communication barriers, particularly in schools with high numbers of students from disadvantaged backgrounds.</w:t>
      </w:r>
    </w:p>
    <w:p>
      <w:pPr>
        <w:numPr>
          <w:ilvl w:val="0"/>
          <w:numId w:val="1002"/>
        </w:numPr>
        <w:pStyle w:val="Compact"/>
      </w:pPr>
      <w:r>
        <w:rPr>
          <w:bCs/>
          <w:b/>
        </w:rPr>
        <w:t xml:space="preserve">Parental Involvement:</w:t>
      </w:r>
      <w:r>
        <w:t xml:space="preserve"> </w:t>
      </w:r>
      <w:r>
        <w:t xml:space="preserve">Successful outcomes were linked to strong partnerships between educators, families, and community organizations like the</w:t>
      </w:r>
      <w:r>
        <w:t xml:space="preserve"> </w:t>
      </w:r>
      <w:r>
        <w:rPr>
          <w:iCs/>
          <w:i/>
        </w:rPr>
        <w:t xml:space="preserve">Sydney Special Education Network</w:t>
      </w:r>
      <w:r>
        <w:t xml:space="preserve">.</w:t>
      </w:r>
    </w:p>
    <w:bookmarkEnd w:id="24"/>
    <w:bookmarkStart w:id="25" w:name="discussion"/>
    <w:p>
      <w:pPr>
        <w:pStyle w:val="Heading2"/>
      </w:pPr>
      <w:r>
        <w:t xml:space="preserve">Discussion</w:t>
      </w:r>
    </w:p>
    <w:p>
      <w:pPr>
        <w:pStyle w:val="FirstParagraph"/>
      </w:pPr>
      <w:r>
        <w:t xml:space="preserve">The findings align with broader trends in special education globally, emphasizing the need for interdisciplinary collaboration. In Sydney's context, however, cultural sensitivity and language support are uniquely critical. For instance, teachers working with refugee students often integrate bilingual resources and trauma-informed practices to ensure equitable participation.</w:t>
      </w:r>
    </w:p>
    <w:p>
      <w:pPr>
        <w:pStyle w:val="BodyText"/>
      </w:pPr>
      <w:r>
        <w:t xml:space="preserve">Policy implications suggest a need for increased funding to reduce teacher workloads and expand access to assistive technologies. Additionally, the study highlights the importance of culturally responsive professional development programs tailored to Sydney's demographic diversity.</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Special Education Teachers in Australia Sydney. Their work not only supports individual students but also strengthens the broader educational ecosystem by promoting equity and inclusion. As Australia continues to evolve its approach to special education, Sydney serves as a microcosm of both the opportunities and challenges faced by educators in this field. Future research should explore the long-term impact of teacher training programs on student outcomes in Sydney's diverse schools.</w:t>
      </w:r>
    </w:p>
    <w:bookmarkEnd w:id="26"/>
    <w:bookmarkStart w:id="27" w:name="references"/>
    <w:p>
      <w:pPr>
        <w:pStyle w:val="Heading2"/>
      </w:pPr>
      <w:r>
        <w:t xml:space="preserve">References</w:t>
      </w:r>
    </w:p>
    <w:p>
      <w:pPr>
        <w:numPr>
          <w:ilvl w:val="0"/>
          <w:numId w:val="1003"/>
        </w:numPr>
        <w:pStyle w:val="Compact"/>
      </w:pPr>
      <w:r>
        <w:t xml:space="preserve">Australian Council for Educational Research (ACER). (2019).</w:t>
      </w:r>
      <w:r>
        <w:t xml:space="preserve"> </w:t>
      </w:r>
      <w:r>
        <w:rPr>
          <w:iCs/>
          <w:i/>
        </w:rPr>
        <w:t xml:space="preserve">Special Education in Australian Schools</w:t>
      </w:r>
      <w:r>
        <w:t xml:space="preserve">. ACER Press.</w:t>
      </w:r>
    </w:p>
    <w:p>
      <w:pPr>
        <w:numPr>
          <w:ilvl w:val="0"/>
          <w:numId w:val="1003"/>
        </w:numPr>
        <w:pStyle w:val="Compact"/>
      </w:pPr>
      <w:r>
        <w:t xml:space="preserve">Australian Government. (2021).</w:t>
      </w:r>
      <w:r>
        <w:t xml:space="preserve"> </w:t>
      </w:r>
      <w:r>
        <w:rPr>
          <w:iCs/>
          <w:i/>
        </w:rPr>
        <w:t xml:space="preserve">Special Education Needs Strategy: A Plan for the Future</w:t>
      </w:r>
      <w:r>
        <w:t xml:space="preserve">. Department of Education, Skills and Employment.</w:t>
      </w:r>
    </w:p>
    <w:p>
      <w:pPr>
        <w:numPr>
          <w:ilvl w:val="0"/>
          <w:numId w:val="1003"/>
        </w:numPr>
        <w:pStyle w:val="Compact"/>
      </w:pPr>
      <w:r>
        <w:t xml:space="preserve">New South Wales Department of Education. (2023).</w:t>
      </w:r>
      <w:r>
        <w:t xml:space="preserve"> </w:t>
      </w:r>
      <w:r>
        <w:rPr>
          <w:iCs/>
          <w:i/>
        </w:rPr>
        <w:t xml:space="preserve">Guidelines for Inclusive Practices in NSW Public Schools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Australia Sydney</dc:title>
  <dc:creator/>
  <dc:language>en</dc:language>
  <cp:keywords/>
  <dcterms:created xsi:type="dcterms:W3CDTF">2026-07-21T14:09:34Z</dcterms:created>
  <dcterms:modified xsi:type="dcterms:W3CDTF">2026-07-21T14:09:34Z</dcterms:modified>
</cp:coreProperties>
</file>

<file path=docProps/custom.xml><?xml version="1.0" encoding="utf-8"?>
<Properties xmlns="http://schemas.openxmlformats.org/officeDocument/2006/custom-properties" xmlns:vt="http://schemas.openxmlformats.org/officeDocument/2006/docPropsVTypes"/>
</file>