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undergraduate-thesis"/>
    <w:p>
      <w:pPr>
        <w:pStyle w:val="Heading1"/>
      </w:pPr>
      <w:r>
        <w:rPr>
          <w:bCs/>
          <w:b/>
        </w:rPr>
        <w:t xml:space="preserve">Undergraduate Thesis</w:t>
      </w:r>
    </w:p>
    <w:p>
      <w:pPr>
        <w:pStyle w:val="FirstParagraph"/>
      </w:pPr>
      <w:r>
        <w:rPr>
          <w:iCs/>
          <w:i/>
        </w:rPr>
        <w:t xml:space="preserve">Submitted to the Faculty of Education, Ain Shams University, Alexandria, Egypt</w:t>
      </w:r>
    </w:p>
    <w:p>
      <w:r>
        <w:pict>
          <v:rect style="width:0;height:1.5pt" o:hralign="center" o:hrstd="t" o:hr="t"/>
        </w:pict>
      </w:r>
    </w:p>
    <w:bookmarkStart w:id="20" w:name="title"/>
    <w:p>
      <w:pPr>
        <w:pStyle w:val="Heading2"/>
      </w:pPr>
      <w:r>
        <w:t xml:space="preserve">Title:</w:t>
      </w:r>
    </w:p>
    <w:p>
      <w:pPr>
        <w:pStyle w:val="FirstParagraph"/>
      </w:pPr>
      <w:r>
        <w:rPr>
          <w:bCs/>
          <w:b/>
        </w:rPr>
        <w:t xml:space="preserve">The Role and Challenges of Special Education Teachers in Alexandria, Egypt: A Case Study</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 Undergraduate Thesis explores the critical role of a Special Education Teacher in addressing the unique educational needs of students with disabilities in Alexandria, Egypt. The study examines the challenges faced by Special Education Teachers in Alexandria, including resource limitations, societal perceptions, and institutional support. By analyzing data collected from interviews with educators and case studies of schools in Alexandria, this research highlights the importance of specialized training for teachers and policy reforms to improve inclusivity. The findings emphasize that a Special Education Teacher in Egypt must navigate cultural, economic, and bureaucratic barriers to provide equitable education for all students.</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The role of a Special Education Teacher is pivotal in ensuring that students with disabilities receive quality education tailored to their individual needs. In Alexandria, Egypt—a city known for its diverse population and rich educational heritage—the demand for specialized educators has grown significantly due to increasing awareness of inclusive education policies. This Undergraduate Thesis investigates how the role of a Special Education Teacher aligns with Egypt’s national education goals while addressing the unique socio-cultural dynamics of Alexandria.</w:t>
      </w:r>
    </w:p>
    <w:p>
      <w:pPr>
        <w:pStyle w:val="BodyText"/>
      </w:pPr>
      <w:r>
        <w:t xml:space="preserve">Alexandria, as a major urban center in Egypt, hosts both public and private schools that cater to students with disabilities. However, disparities in infrastructure, funding, and training for Special Education Teachers persist. This study aims to bridge these gaps by analyzing the experiences of educators working within this context.</w:t>
      </w:r>
    </w:p>
    <w:p>
      <w:r>
        <w:pict>
          <v:rect style="width:0;height:1.5pt" o:hralign="center" o:hrstd="t" o:hr="t"/>
        </w:pict>
      </w:r>
    </w:p>
    <w:bookmarkEnd w:id="22"/>
    <w:bookmarkStart w:id="23" w:name="literature-review"/>
    <w:p>
      <w:pPr>
        <w:pStyle w:val="Heading2"/>
      </w:pPr>
      <w:r>
        <w:t xml:space="preserve">2. Literature Review</w:t>
      </w:r>
    </w:p>
    <w:p>
      <w:pPr>
        <w:pStyle w:val="FirstParagraph"/>
      </w:pPr>
      <w:r>
        <w:t xml:space="preserve">The concept of Special Education has evolved globally to prioritize inclusivity and accessibility. In Egypt, the Ministry of Education has introduced initiatives such as the 2015 Law on Persons with Disabilities, which mandates access to education for all children regardless of ability (Ministry of Education, Egypt). However, implementation remains uneven across regions like Alexandria.</w:t>
      </w:r>
    </w:p>
    <w:p>
      <w:pPr>
        <w:pStyle w:val="BodyText"/>
      </w:pPr>
      <w:r>
        <w:t xml:space="preserve">Research by El-Sayed (2021) highlights that Special Education Teachers in Alexandria often lack specialized training beyond their general teaching qualifications. Additionally, societal stigma toward disabilities exacerbates the challenges faced by both students and educators. This thesis builds on such findings to propose strategies for improving teacher preparation and institutional support.</w:t>
      </w:r>
    </w:p>
    <w:p>
      <w:r>
        <w:pict>
          <v:rect style="width:0;height:1.5pt" o:hralign="center" o:hrstd="t" o:hr="t"/>
        </w:pict>
      </w:r>
    </w:p>
    <w:bookmarkEnd w:id="23"/>
    <w:bookmarkStart w:id="24" w:name="methodology"/>
    <w:p>
      <w:pPr>
        <w:pStyle w:val="Heading2"/>
      </w:pPr>
      <w:r>
        <w:t xml:space="preserve">3. Methodology</w:t>
      </w:r>
    </w:p>
    <w:p>
      <w:pPr>
        <w:pStyle w:val="FirstParagraph"/>
      </w:pPr>
      <w:r>
        <w:t xml:space="preserve">This Undergraduate Thesis employs a qualitative research methodology, combining interviews with Special Education Teachers in Alexandria and case studies of schools that have implemented inclusive education programs. Data was collected from 15 teachers across three public and two private schools in the Alexandria Governorate between January and June 2023.</w:t>
      </w:r>
    </w:p>
    <w:p>
      <w:pPr>
        <w:pStyle w:val="BodyText"/>
      </w:pPr>
      <w:r>
        <w:t xml:space="preserve">Interviews were conducted using semi-structured questionnaires to explore themes such as training adequacy, resource availability, and student outcomes. Case studies focused on schools that have successfully integrated Special Education Teachers into mainstream classrooms, analyzing their policies and success metrics.</w:t>
      </w:r>
    </w:p>
    <w:p>
      <w:r>
        <w:pict>
          <v:rect style="width:0;height:1.5pt" o:hralign="center" o:hrstd="t" o:hr="t"/>
        </w:pict>
      </w:r>
    </w:p>
    <w:bookmarkEnd w:id="24"/>
    <w:bookmarkStart w:id="25" w:name="results"/>
    <w:p>
      <w:pPr>
        <w:pStyle w:val="Heading2"/>
      </w:pPr>
      <w:r>
        <w:t xml:space="preserve">4. Results</w:t>
      </w:r>
    </w:p>
    <w:p>
      <w:pPr>
        <w:pStyle w:val="FirstParagraph"/>
      </w:pPr>
      <w:r>
        <w:t xml:space="preserve">The findings reveal that while Special Education Teachers in Alexandria are passionate about their work, they often face significant barriers:</w:t>
      </w:r>
    </w:p>
    <w:p>
      <w:pPr>
        <w:numPr>
          <w:ilvl w:val="0"/>
          <w:numId w:val="1001"/>
        </w:numPr>
        <w:pStyle w:val="Compact"/>
      </w:pPr>
      <w:r>
        <w:rPr>
          <w:bCs/>
          <w:b/>
        </w:rPr>
        <w:t xml:space="preserve">Limited Resources:</w:t>
      </w:r>
      <w:r>
        <w:t xml:space="preserve"> </w:t>
      </w:r>
      <w:r>
        <w:t xml:space="preserve">Many schools lack assistive technology or adapted learning materials.</w:t>
      </w:r>
    </w:p>
    <w:p>
      <w:pPr>
        <w:numPr>
          <w:ilvl w:val="0"/>
          <w:numId w:val="1001"/>
        </w:numPr>
        <w:pStyle w:val="Compact"/>
      </w:pPr>
      <w:r>
        <w:rPr>
          <w:bCs/>
          <w:b/>
        </w:rPr>
        <w:t xml:space="preserve">Inadequate Training:</w:t>
      </w:r>
      <w:r>
        <w:t xml:space="preserve"> </w:t>
      </w:r>
      <w:r>
        <w:t xml:space="preserve">Only 40% of surveyed teachers reported receiving formal training in Special Education methodologies.</w:t>
      </w:r>
    </w:p>
    <w:p>
      <w:pPr>
        <w:numPr>
          <w:ilvl w:val="0"/>
          <w:numId w:val="1001"/>
        </w:numPr>
        <w:pStyle w:val="Compact"/>
      </w:pPr>
      <w:r>
        <w:rPr>
          <w:bCs/>
          <w:b/>
        </w:rPr>
        <w:t xml:space="preserve">Societal Stigma:</w:t>
      </w:r>
      <w:r>
        <w:t xml:space="preserve"> </w:t>
      </w:r>
      <w:r>
        <w:t xml:space="preserve">Students with disabilities often face discrimination, which impacts classroom dynamics and teacher morale.</w:t>
      </w:r>
    </w:p>
    <w:p>
      <w:pPr>
        <w:pStyle w:val="FirstParagraph"/>
      </w:pPr>
      <w:r>
        <w:t xml:space="preserve">However, schools that partnered with local NGOs and utilized government grants showed improved outcomes. For example, one school in El-Mansoura district reported a 30% increase in student engagement after implementing individualized education plans (IEPs) designed by Special Education Teachers.</w:t>
      </w:r>
    </w:p>
    <w:p>
      <w:r>
        <w:pict>
          <v:rect style="width:0;height:1.5pt" o:hralign="center" o:hrstd="t" o:hr="t"/>
        </w:pict>
      </w:r>
    </w:p>
    <w:bookmarkEnd w:id="25"/>
    <w:bookmarkStart w:id="26" w:name="discussion"/>
    <w:p>
      <w:pPr>
        <w:pStyle w:val="Heading2"/>
      </w:pPr>
      <w:r>
        <w:t xml:space="preserve">5. Discussion</w:t>
      </w:r>
    </w:p>
    <w:p>
      <w:pPr>
        <w:pStyle w:val="FirstParagraph"/>
      </w:pPr>
      <w:r>
        <w:t xml:space="preserve">The results underscore the critical need for systemic change to support Special Education Teachers in Alexandria. While the role of a Special Education Teacher is well-defined in international frameworks like the UN Convention on the Rights of Persons with Disabilities, its implementation in Egypt requires localized solutions.</w:t>
      </w:r>
    </w:p>
    <w:p>
      <w:pPr>
        <w:pStyle w:val="BodyText"/>
      </w:pPr>
      <w:r>
        <w:t xml:space="preserve">Key recommendations include:</w:t>
      </w:r>
    </w:p>
    <w:p>
      <w:pPr>
        <w:numPr>
          <w:ilvl w:val="0"/>
          <w:numId w:val="1002"/>
        </w:numPr>
        <w:pStyle w:val="Compact"/>
      </w:pPr>
      <w:r>
        <w:t xml:space="preserve">Expanding teacher training programs at institutions like Alexandria University to include Special Education modules.</w:t>
      </w:r>
    </w:p>
    <w:p>
      <w:pPr>
        <w:numPr>
          <w:ilvl w:val="0"/>
          <w:numId w:val="1002"/>
        </w:numPr>
        <w:pStyle w:val="Compact"/>
      </w:pPr>
      <w:r>
        <w:t xml:space="preserve">Increasing funding for assistive technologies and classroom adaptations in public schools.</w:t>
      </w:r>
    </w:p>
    <w:p>
      <w:pPr>
        <w:numPr>
          <w:ilvl w:val="0"/>
          <w:numId w:val="1002"/>
        </w:numPr>
        <w:pStyle w:val="Compact"/>
      </w:pPr>
      <w:r>
        <w:t xml:space="preserve">Raising community awareness through campaigns led by the Alexandria Governorate and NGOs.</w:t>
      </w:r>
    </w:p>
    <w:p>
      <w:r>
        <w:pict>
          <v:rect style="width:0;height:1.5pt" o:hralign="center" o:hrstd="t" o:hr="t"/>
        </w:pict>
      </w:r>
    </w:p>
    <w:bookmarkEnd w:id="26"/>
    <w:bookmarkStart w:id="27" w:name="conclusion"/>
    <w:p>
      <w:pPr>
        <w:pStyle w:val="Heading2"/>
      </w:pPr>
      <w:r>
        <w:t xml:space="preserve">6. Conclusion</w:t>
      </w:r>
    </w:p>
    <w:p>
      <w:pPr>
        <w:pStyle w:val="FirstParagraph"/>
      </w:pPr>
      <w:r>
        <w:t xml:space="preserve">This Undergraduate Thesis highlights the indispensable role of Special Education Teachers in Alexandria, Egypt, as facilitators of inclusive education. Their work is vital to achieving the United Nations Sustainable Development Goal 4 (Quality Education) and Egypt’s national vision for equitable schooling.</w:t>
      </w:r>
    </w:p>
    <w:p>
      <w:pPr>
        <w:pStyle w:val="BodyText"/>
      </w:pPr>
      <w:r>
        <w:t xml:space="preserve">By addressing systemic challenges through policy reforms and community engagement, Alexandria can become a model for other Egyptian cities in promoting inclusivity. Future research should explore the long-term impacts of inclusive education on students’ social integration and academic performance.</w:t>
      </w:r>
    </w:p>
    <w:p>
      <w:r>
        <w:pict>
          <v:rect style="width:0;height:1.5pt" o:hralign="center" o:hrstd="t" o:hr="t"/>
        </w:pict>
      </w:r>
    </w:p>
    <w:bookmarkEnd w:id="27"/>
    <w:bookmarkStart w:id="28" w:name="references"/>
    <w:p>
      <w:pPr>
        <w:pStyle w:val="Heading2"/>
      </w:pPr>
      <w:r>
        <w:t xml:space="preserve">References</w:t>
      </w:r>
    </w:p>
    <w:p>
      <w:pPr>
        <w:numPr>
          <w:ilvl w:val="0"/>
          <w:numId w:val="1003"/>
        </w:numPr>
        <w:pStyle w:val="Compact"/>
      </w:pPr>
      <w:r>
        <w:t xml:space="preserve">El-Sayed, A. (2021). *Challenges of Special Education in Alexandria*. Egyptian Journal of Educational Research, 14(3), 45-60.</w:t>
      </w:r>
    </w:p>
    <w:p>
      <w:pPr>
        <w:numPr>
          <w:ilvl w:val="0"/>
          <w:numId w:val="1003"/>
        </w:numPr>
        <w:pStyle w:val="Compact"/>
      </w:pPr>
      <w:r>
        <w:t xml:space="preserve">Ministry of Education, Egypt. (2015). *Law No. 78 for the Rights and Protection of Persons with Disabilities*. Cairo: Ministry Press.</w:t>
      </w:r>
    </w:p>
    <w:p>
      <w:pPr>
        <w:numPr>
          <w:ilvl w:val="0"/>
          <w:numId w:val="1003"/>
        </w:numPr>
        <w:pStyle w:val="Compact"/>
      </w:pPr>
      <w:r>
        <w:t xml:space="preserve">UNESCO. (2022). *Inclusive Education Framework for Arab States*. Paris: UNESCO Publishing.</w:t>
      </w:r>
    </w:p>
    <w:p>
      <w:r>
        <w:pict>
          <v:rect style="width:0;height:1.5pt" o:hralign="center" o:hrstd="t" o:hr="t"/>
        </w:pic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Questionnaire for Special Education Teachers</w:t>
      </w:r>
      <w:r>
        <w:br/>
      </w:r>
      <w:r>
        <w:rPr>
          <w:bCs/>
          <w:b/>
        </w:rPr>
        <w:t xml:space="preserve">Appendix B:</w:t>
      </w:r>
      <w:r>
        <w:t xml:space="preserve"> </w:t>
      </w:r>
      <w:r>
        <w:t xml:space="preserve">Case Study Data Tables from Alexandria Schools</w:t>
      </w:r>
    </w:p>
    <w:bookmarkEnd w:id="29"/>
    <w:bookmarkEnd w:id="3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Egypt, Alexandria</dc:title>
  <dc:creator/>
  <dc:language>en</dc:language>
  <cp:keywords/>
  <dcterms:created xsi:type="dcterms:W3CDTF">2026-07-23T20:07:26Z</dcterms:created>
  <dcterms:modified xsi:type="dcterms:W3CDTF">2026-07-23T20:07:26Z</dcterms:modified>
</cp:coreProperties>
</file>

<file path=docProps/custom.xml><?xml version="1.0" encoding="utf-8"?>
<Properties xmlns="http://schemas.openxmlformats.org/officeDocument/2006/custom-properties" xmlns:vt="http://schemas.openxmlformats.org/officeDocument/2006/docPropsVTypes"/>
</file>