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f2c38c019f6acb403d7ba6ce46fca93abc2ad0e"/>
    <w:p>
      <w:pPr>
        <w:pStyle w:val="Heading1"/>
      </w:pPr>
      <w:r>
        <w:t xml:space="preserve">Undergraduate Thesis on Special Education Teacher in Ethiopia Addis Ababa</w:t>
      </w:r>
    </w:p>
    <w:bookmarkStart w:id="20" w:name="introduction"/>
    <w:p>
      <w:pPr>
        <w:pStyle w:val="Heading2"/>
      </w:pPr>
      <w:r>
        <w:t xml:space="preserve">Introduction</w:t>
      </w:r>
    </w:p>
    <w:p>
      <w:pPr>
        <w:pStyle w:val="FirstParagraph"/>
      </w:pPr>
      <w:r>
        <w:t xml:space="preserve">This Undergraduate Thesis explores the role, challenges, and significance of a Special Education Teacher in the context of Ethiopia Addis Ababa. As a rapidly urbanizing city with diverse socio-cultural dynamics, Addis Ababa presents unique opportunities and obstacles for educators specializing in special needs. The thesis aims to analyze how Special Education Teachers contribute to inclusive education systems while addressing barriers such as resource limitations, cultural perceptions, and systemic inequalities.</w:t>
      </w:r>
    </w:p>
    <w:bookmarkEnd w:id="20"/>
    <w:bookmarkStart w:id="21" w:name="X4bc36a6f3c1333a81d45aac39a6d7bd75104173"/>
    <w:p>
      <w:pPr>
        <w:pStyle w:val="Heading2"/>
      </w:pPr>
      <w:r>
        <w:t xml:space="preserve">Context of Special Education in Ethiopia Addis Ababa</w:t>
      </w:r>
    </w:p>
    <w:p>
      <w:pPr>
        <w:pStyle w:val="FirstParagraph"/>
      </w:pPr>
      <w:r>
        <w:t xml:space="preserve">Ethiopia’s education system has made strides toward inclusivity, but special education remains underdeveloped compared to other sectors. In Addis Ababa, the capital city, access to specialized resources and training for educators is more pronounced than in rural areas. However, disparities persist in terms of infrastructure, teacher preparedness, and societal attitudes toward disabilities. A Special Education Teacher in this setting must navigate a complex interplay of urban challenges and opportunities.</w:t>
      </w:r>
    </w:p>
    <w:p>
      <w:pPr>
        <w:pStyle w:val="BodyText"/>
      </w:pPr>
      <w:r>
        <w:t xml:space="preserve">Addis Ababa hosts numerous schools catering to students with disabilities, including both public institutions and private centers. These educators play a pivotal role in implementing national policies like the Ethiopian Constitution’s Article 39, which mandates the rights of persons with disabilities. Yet, practical implementation often falls short due to inadequate funding and training.</w:t>
      </w:r>
    </w:p>
    <w:bookmarkEnd w:id="21"/>
    <w:bookmarkStart w:id="22" w:name="role-of-a-special-education-teacher"/>
    <w:p>
      <w:pPr>
        <w:pStyle w:val="Heading2"/>
      </w:pPr>
      <w:r>
        <w:t xml:space="preserve">Role of a Special Education Teacher</w:t>
      </w:r>
    </w:p>
    <w:p>
      <w:pPr>
        <w:pStyle w:val="FirstParagraph"/>
      </w:pPr>
      <w:r>
        <w:t xml:space="preserve">A Special Education Teacher in Ethiopia Addis Ababa is tasked with designing individualized education plans (IEPs), fostering inclusive classrooms, and collaborating with families and healthcare professionals. Their responsibilities include adapting curricula to meet diverse learning needs, employing assistive technologies, and advocating for student rights. In a city as culturally rich as Addis Ababa, these educators must also respect local traditions while promoting modern pedagogical approaches.</w:t>
      </w:r>
    </w:p>
    <w:p>
      <w:pPr>
        <w:pStyle w:val="BodyText"/>
      </w:pPr>
      <w:r>
        <w:t xml:space="preserve">Cross-cultural competence is critical for Special Education Teachers in Addis Ababa. Many families hold stigmatizing beliefs about disabilities, often rooted in religious or cultural norms. Educators must build trust through community engagement and demonstrate how inclusive education benefits both students with disabilities and the broader society.</w:t>
      </w:r>
    </w:p>
    <w:bookmarkEnd w:id="22"/>
    <w:bookmarkStart w:id="23" w:name="X698fddb5a72005149f01a792b68a80b1b703735"/>
    <w:p>
      <w:pPr>
        <w:pStyle w:val="Heading2"/>
      </w:pPr>
      <w:r>
        <w:t xml:space="preserve">Challenges Faced by Special Education Teachers</w:t>
      </w:r>
    </w:p>
    <w:p>
      <w:pPr>
        <w:pStyle w:val="FirstParagraph"/>
      </w:pPr>
      <w:r>
        <w:t xml:space="preserve">Despite their vital role, Special Education Teachers in Ethiopia Addis Ababa face significant challenges. A lack of specialized training programs limits their capacity to address complex needs. Many educators receive minimal pre-service or in-service training focused on special education, leading to gaps in knowledge about conditions like autism, learning disabilities, and sensory impairments.</w:t>
      </w:r>
    </w:p>
    <w:p>
      <w:pPr>
        <w:pStyle w:val="BodyText"/>
      </w:pPr>
      <w:r>
        <w:t xml:space="preserve">Resource scarcity is another major barrier. Schools often lack assistive devices, accessible infrastructure (e.g., ramps for wheelchair users), and updated teaching materials. Additionally, the shortage of certified Special Education Teachers exacerbates the burden on existing staff, resulting in burnout and reduced quality of instruction.</w:t>
      </w:r>
    </w:p>
    <w:p>
      <w:pPr>
        <w:pStyle w:val="BodyText"/>
      </w:pPr>
      <w:r>
        <w:t xml:space="preserve">Societal stigma further complicates their work. In some communities, students with disabilities are excluded from mainstream education or relegated to segregated settings. A Special Education Teacher must advocate tirelessly for inclusion while overcoming resistance from stakeholders who prioritize traditional norms over equitable practices.</w:t>
      </w:r>
    </w:p>
    <w:bookmarkEnd w:id="23"/>
    <w:bookmarkStart w:id="24" w:name="opportunities-for-growth-and-innovation"/>
    <w:p>
      <w:pPr>
        <w:pStyle w:val="Heading2"/>
      </w:pPr>
      <w:r>
        <w:t xml:space="preserve">Opportunities for Growth and Innovation</w:t>
      </w:r>
    </w:p>
    <w:p>
      <w:pPr>
        <w:pStyle w:val="FirstParagraph"/>
      </w:pPr>
      <w:r>
        <w:t xml:space="preserve">Addis Ababa offers unique opportunities for innovation in special education. The city’s access to technology, international NGOs, and higher education institutions provides platforms for collaboration. For instance, partnerships with universities could enhance teacher training programs through workshops on inclusive pedagogy or exposure to global best practices.</w:t>
      </w:r>
    </w:p>
    <w:p>
      <w:pPr>
        <w:pStyle w:val="BodyText"/>
      </w:pPr>
      <w:r>
        <w:t xml:space="preserve">Non-governmental organizations (NGOs) and international agencies operating in Addis Ababa also contribute to capacity building. Programs focused on training Special Education Teachers in sign language, braille instruction, or behavior management are increasingly being introduced. These initiatives align with Ethiopia’s broader goals of achieving Sustainable Development Goal 4 (Quality Education) by 2030.</w:t>
      </w:r>
    </w:p>
    <w:p>
      <w:pPr>
        <w:pStyle w:val="BodyText"/>
      </w:pPr>
      <w:r>
        <w:t xml:space="preserve">Moreover, the rise of digital learning tools presents new avenues for inclusion. A Special Education Teacher in Addis Ababa can leverage apps, online resources, and multimedia content to create personalized learning experiences for students with diverse needs.</w:t>
      </w:r>
    </w:p>
    <w:bookmarkEnd w:id="24"/>
    <w:bookmarkStart w:id="25" w:name="recommendations"/>
    <w:p>
      <w:pPr>
        <w:pStyle w:val="Heading2"/>
      </w:pPr>
      <w:r>
        <w:t xml:space="preserve">Recommendations</w:t>
      </w:r>
    </w:p>
    <w:p>
      <w:pPr>
        <w:pStyle w:val="FirstParagraph"/>
      </w:pPr>
      <w:r>
        <w:t xml:space="preserve">To strengthen the role of Special Education Teachers in Ethiopia Addis Ababa, several measures are recommended:</w:t>
      </w:r>
    </w:p>
    <w:p>
      <w:pPr>
        <w:numPr>
          <w:ilvl w:val="0"/>
          <w:numId w:val="1001"/>
        </w:numPr>
        <w:pStyle w:val="Compact"/>
      </w:pPr>
      <w:r>
        <w:rPr>
          <w:bCs/>
          <w:b/>
        </w:rPr>
        <w:t xml:space="preserve">Enhance Teacher Training:</w:t>
      </w:r>
      <w:r>
        <w:t xml:space="preserve"> </w:t>
      </w:r>
      <w:r>
        <w:t xml:space="preserve">Develop specialized pre-service and in-service programs focused on special education at universities like Addis Ababa University.</w:t>
      </w:r>
    </w:p>
    <w:p>
      <w:pPr>
        <w:numPr>
          <w:ilvl w:val="0"/>
          <w:numId w:val="1001"/>
        </w:numPr>
        <w:pStyle w:val="Compact"/>
      </w:pPr>
      <w:r>
        <w:rPr>
          <w:bCs/>
          <w:b/>
        </w:rPr>
        <w:t xml:space="preserve">Increase Funding:</w:t>
      </w:r>
      <w:r>
        <w:t xml:space="preserve"> </w:t>
      </w:r>
      <w:r>
        <w:t xml:space="preserve">Allocate more resources to schools for assistive technologies, accessible infrastructure, and teacher stipends.</w:t>
      </w:r>
    </w:p>
    <w:p>
      <w:pPr>
        <w:numPr>
          <w:ilvl w:val="0"/>
          <w:numId w:val="1001"/>
        </w:numPr>
        <w:pStyle w:val="Compact"/>
      </w:pPr>
      <w:r>
        <w:rPr>
          <w:bCs/>
          <w:b/>
        </w:rPr>
        <w:t xml:space="preserve">Promote Community Awareness:</w:t>
      </w:r>
      <w:r>
        <w:t xml:space="preserve"> </w:t>
      </w:r>
      <w:r>
        <w:t xml:space="preserve">Launch campaigns to reduce stigma and encourage parental involvement in inclusive education.</w:t>
      </w:r>
    </w:p>
    <w:p>
      <w:pPr>
        <w:numPr>
          <w:ilvl w:val="0"/>
          <w:numId w:val="1001"/>
        </w:numPr>
        <w:pStyle w:val="Compact"/>
      </w:pPr>
      <w:r>
        <w:rPr>
          <w:bCs/>
          <w:b/>
        </w:rPr>
        <w:t xml:space="preserve">Foster Partnerships:</w:t>
      </w:r>
      <w:r>
        <w:t xml:space="preserve"> </w:t>
      </w:r>
      <w:r>
        <w:t xml:space="preserve">Collaborate with international organizations and NGOs to share expertise and resources.</w:t>
      </w:r>
    </w:p>
    <w:bookmarkEnd w:id="25"/>
    <w:bookmarkStart w:id="26" w:name="conclusion"/>
    <w:p>
      <w:pPr>
        <w:pStyle w:val="Heading2"/>
      </w:pPr>
      <w:r>
        <w:t xml:space="preserve">Conclusion</w:t>
      </w:r>
    </w:p>
    <w:p>
      <w:pPr>
        <w:pStyle w:val="FirstParagraph"/>
      </w:pPr>
      <w:r>
        <w:t xml:space="preserve">In conclusion, the role of a Special Education Teacher in Ethiopia Addis Ababa is both challenging and transformative. Their efforts are instrumental in advancing inclusive education while addressing systemic barriers. This Undergraduate Thesis underscores the need for sustained investment in teacher training, infrastructure, and community engagement to empower these educators and ensure equitable access to quality education for all children in Addis Ababa.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Special Education Teacher in Ethiopia Addis Ababa</dc:title>
  <dc:creator/>
  <dc:language>en</dc:language>
  <cp:keywords/>
  <dcterms:created xsi:type="dcterms:W3CDTF">2026-07-23T11:37:37Z</dcterms:created>
  <dcterms:modified xsi:type="dcterms:W3CDTF">2026-07-23T11:37:37Z</dcterms:modified>
</cp:coreProperties>
</file>

<file path=docProps/custom.xml><?xml version="1.0" encoding="utf-8"?>
<Properties xmlns="http://schemas.openxmlformats.org/officeDocument/2006/custom-properties" xmlns:vt="http://schemas.openxmlformats.org/officeDocument/2006/docPropsVTypes"/>
</file>