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30" w:name="Xb15d954db169d4a0b8bd754fa54c34dd8eef445"/>
    <w:p>
      <w:pPr>
        <w:pStyle w:val="Heading1"/>
      </w:pPr>
      <w:r>
        <w:t xml:space="preserve">Undergraduate Thesis: The Role of a Special Education Teacher in France, Marseille</w:t>
      </w:r>
    </w:p>
    <w:bookmarkStart w:id="20" w:name="abstract"/>
    <w:p>
      <w:pPr>
        <w:pStyle w:val="Heading2"/>
      </w:pPr>
      <w:r>
        <w:t xml:space="preserve">Abstract</w:t>
      </w:r>
    </w:p>
    <w:p>
      <w:pPr>
        <w:pStyle w:val="FirstParagraph"/>
      </w:pPr>
      <w:r>
        <w:t xml:space="preserve">This Undergraduate Thesis explores the multifaceted role of a Special Education Teacher within the educational landscape of France, specifically in Marseille. Given the unique socio-cultural and legal frameworks governing education in this region, this study investigates how Special Education Teachers navigate challenges such as inclusive pedagogy, resource allocation, and cultural diversity to support students with special needs. The research highlights the importance of adapting teaching methodologies to meet individualized learning requirements while aligning with France’s national educational policies. Marseille’s diverse population further complicates the role of these educators, necessitating a nuanced understanding of both local and global educational paradigms.</w:t>
      </w:r>
    </w:p>
    <w:bookmarkEnd w:id="20"/>
    <w:bookmarkStart w:id="21" w:name="introduction"/>
    <w:p>
      <w:pPr>
        <w:pStyle w:val="Heading2"/>
      </w:pPr>
      <w:r>
        <w:t xml:space="preserve">Introduction</w:t>
      </w:r>
    </w:p>
    <w:p>
      <w:pPr>
        <w:pStyle w:val="FirstParagraph"/>
      </w:pPr>
      <w:r>
        <w:t xml:space="preserve">In France, education is a cornerstone of national policy, emphasizing equity and inclusion for all students. The role of a Special Education Teacher (Enseignant en Éducation Spéciale in French) is pivotal in ensuring that students with disabilities or learning difficulties receive the support they need to thrive academically and socially. This thesis focuses on Marseille, a vibrant metropolis in southern France known for its multicultural population and educational diversity. The study aims to analyze the responsibilities, challenges, and opportunities faced by Special Education Teachers in this context, while also reflecting on how their work contributes to the broader goals of inclusive education in France.</w:t>
      </w:r>
    </w:p>
    <w:bookmarkEnd w:id="21"/>
    <w:bookmarkStart w:id="22" w:name="literature-review"/>
    <w:p>
      <w:pPr>
        <w:pStyle w:val="Heading2"/>
      </w:pPr>
      <w:r>
        <w:t xml:space="preserve">Literature Review</w:t>
      </w:r>
    </w:p>
    <w:p>
      <w:pPr>
        <w:pStyle w:val="FirstParagraph"/>
      </w:pPr>
      <w:r>
        <w:t xml:space="preserve">The concept of special education has evolved significantly over the past century, shifting from institutionalization to integration within mainstream classrooms. In France, this transition has been guided by legal frameworks such as the 1975 law on the rights of people with disabilities and subsequent reforms emphasizing inclusive education (École Inclusive). Research indicates that Special Education Teachers play a dual role: they act as educators while also functioning as advocates for students’ needs within a system that prioritizes universal access to quality education.</w:t>
      </w:r>
    </w:p>
    <w:p>
      <w:pPr>
        <w:pStyle w:val="BodyText"/>
      </w:pPr>
      <w:r>
        <w:t xml:space="preserve">Marseille, as a major urban center, presents unique challenges. The city’s population is highly diverse, with significant immigrant communities and varying socioeconomic conditions. Studies suggest that this diversity influences the types of disabilities and learning difficulties encountered by educators. Additionally, resource disparities between public schools in Marseille’s periphery and central districts further complicate the work of Special Education Teachers.</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literature analysis, case studies, and semi-structured interviews with Special Education Teachers in Marseille. Data was collected from three public schools in different neighborhoods of the city to capture a range of experiences. The study also examines official documents from the French Ministry of Education and local policies specific to Marseille’s educational system.</w:t>
      </w:r>
    </w:p>
    <w:bookmarkEnd w:id="23"/>
    <w:bookmarkStart w:id="25" w:name="case-study"/>
    <w:bookmarkStart w:id="24" w:name="X2ca7a293537c1467afa96c18d23017b7b6c8c4b"/>
    <w:p>
      <w:pPr>
        <w:pStyle w:val="Heading2"/>
      </w:pPr>
      <w:r>
        <w:t xml:space="preserve">Case Study: Special Education in Marseille</w:t>
      </w:r>
    </w:p>
    <w:p>
      <w:pPr>
        <w:pStyle w:val="FirstParagraph"/>
      </w:pPr>
      <w:r>
        <w:t xml:space="preserve">Marseille’s educational landscape is marked by its commitment to inclusivity, yet it also reflects the complexities of implementing such policies at a grassroots level. For example, one case study reveals how a Special Education Teacher at a primary school in the 14th arrondissement collaborates with psychologists and social workers to create individualized learning plans (Période de Développement et d’Adaptation) for students with autism spectrum disorder. These plans are tailored to address both academic and behavioral needs while integrating the student into general education classes.</w:t>
      </w:r>
    </w:p>
    <w:p>
      <w:pPr>
        <w:pStyle w:val="BodyText"/>
      </w:pPr>
      <w:r>
        <w:t xml:space="preserve">Another example highlights the role of technology in Marseille’s special education sector. Due to resource constraints, teachers often rely on low-cost digital tools to support students with visual or hearing impairments. This aligns with France’s broader push toward digital inclusion in education, as outlined in the "Plan École Numérique" initiative.</w:t>
      </w:r>
    </w:p>
    <w:bookmarkEnd w:id="24"/>
    <w:bookmarkEnd w:id="25"/>
    <w:bookmarkStart w:id="27" w:name="challenges"/>
    <w:bookmarkStart w:id="26" w:name="challenges-and-opportunities"/>
    <w:p>
      <w:pPr>
        <w:pStyle w:val="Heading2"/>
      </w:pPr>
      <w:r>
        <w:t xml:space="preserve">Challenges and Opportunities</w:t>
      </w:r>
    </w:p>
    <w:p>
      <w:pPr>
        <w:pStyle w:val="FirstParagraph"/>
      </w:pPr>
      <w:r>
        <w:t xml:space="preserve">Despite their critical role, Special Education Teachers in Marseille face significant challenges. These include limited funding for specialized resources, high student-teacher ratios, and the need to manage students with diverse needs simultaneously. Additionally, cultural barriers occasionally hinder communication between educators and families from non-French-speaking backgrounds.</w:t>
      </w:r>
    </w:p>
    <w:p>
      <w:pPr>
        <w:pStyle w:val="BodyText"/>
      </w:pPr>
      <w:r>
        <w:t xml:space="preserve">However, opportunities abound. Marseille’s multicultural environment fosters innovation in teaching strategies that can be adapted to other regions. Furthermore, recent reforms in France’s education system have increased funding for special education programs, providing teachers with more training and tools to address students’ needs effectively.</w:t>
      </w:r>
    </w:p>
    <w:bookmarkEnd w:id="26"/>
    <w:bookmarkEnd w:id="27"/>
    <w:bookmarkStart w:id="28" w:name="conclusion"/>
    <w:p>
      <w:pPr>
        <w:pStyle w:val="Heading2"/>
      </w:pPr>
      <w:r>
        <w:t xml:space="preserve">Conclusion</w:t>
      </w:r>
    </w:p>
    <w:p>
      <w:pPr>
        <w:pStyle w:val="FirstParagraph"/>
      </w:pPr>
      <w:r>
        <w:t xml:space="preserve">The role of a Special Education Teacher in Marseille is both demanding and rewarding. As this Undergraduate Thesis has shown, these educators must navigate a complex interplay of legal mandates, cultural diversity, and resource limitations to create supportive learning environments for all students. Their work not only transforms individual lives but also strengthens France’s commitment to inclusive education as a national priority. Future research should explore how emerging technologies and policy changes can further empower Special Education Teachers in Marseille and beyond.</w:t>
      </w:r>
    </w:p>
    <w:bookmarkEnd w:id="28"/>
    <w:bookmarkStart w:id="29" w:name="references"/>
    <w:p>
      <w:pPr>
        <w:pStyle w:val="Heading2"/>
      </w:pPr>
      <w:r>
        <w:t xml:space="preserve">References</w:t>
      </w:r>
    </w:p>
    <w:p>
      <w:pPr>
        <w:numPr>
          <w:ilvl w:val="0"/>
          <w:numId w:val="1001"/>
        </w:numPr>
        <w:pStyle w:val="Compact"/>
      </w:pPr>
      <w:r>
        <w:t xml:space="preserve">French Ministry of Education. (2018). "École Inclusive: Guide for Educators."</w:t>
      </w:r>
    </w:p>
    <w:p>
      <w:pPr>
        <w:numPr>
          <w:ilvl w:val="0"/>
          <w:numId w:val="1001"/>
        </w:numPr>
        <w:pStyle w:val="Compact"/>
      </w:pPr>
      <w:r>
        <w:t xml:space="preserve">Larose, M. (2015). "Special Education in France: A Socio-Cultural Perspective." Journal of Inclusive Education, 4(3), 1-15.</w:t>
      </w:r>
    </w:p>
    <w:p>
      <w:pPr>
        <w:numPr>
          <w:ilvl w:val="0"/>
          <w:numId w:val="1001"/>
        </w:numPr>
        <w:pStyle w:val="Compact"/>
      </w:pPr>
      <w:r>
        <w:t xml:space="preserve">Plan École Numérique. (2023). "Digital Inclusion in French Schools."</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Special Education Teacher in France, Marseille</dc:title>
  <dc:creator/>
  <dc:language>en</dc:language>
  <cp:keywords/>
  <dcterms:created xsi:type="dcterms:W3CDTF">2026-07-23T19:12:13Z</dcterms:created>
  <dcterms:modified xsi:type="dcterms:W3CDTF">2026-07-23T19:12:13Z</dcterms:modified>
</cp:coreProperties>
</file>

<file path=docProps/custom.xml><?xml version="1.0" encoding="utf-8"?>
<Properties xmlns="http://schemas.openxmlformats.org/officeDocument/2006/custom-properties" xmlns:vt="http://schemas.openxmlformats.org/officeDocument/2006/docPropsVTypes"/>
</file>