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7377166f5da34f20d2dafe82ef99a06218b996b"/>
    <w:p>
      <w:pPr>
        <w:pStyle w:val="Heading1"/>
      </w:pPr>
      <w:r>
        <w:t xml:space="preserve">Undergraduate Thesis: The Role of a Special Education Teacher in Germany Berlin</w:t>
      </w:r>
    </w:p>
    <w:bookmarkStart w:id="20" w:name="abstract"/>
    <w:p>
      <w:pPr>
        <w:pStyle w:val="Heading2"/>
      </w:pPr>
      <w:r>
        <w:t xml:space="preserve">Abstract</w:t>
      </w:r>
    </w:p>
    <w:p>
      <w:pPr>
        <w:pStyle w:val="FirstParagraph"/>
      </w:pPr>
      <w:r>
        <w:t xml:space="preserve">This undergraduate thesis explores the critical role of a special education teacher within the educational framework of Germany, specifically in Berlin. As a city characterized by cultural diversity and progressive educational policies, Berlin presents unique challenges and opportunities for special education professionals. The study examines how a Special Education Teacher navigates legal, pedagogical, and socio-cultural contexts to support students with disabilities or learning difficulties in inclusive settings. By analyzing current practices, policies, and case studies from Berlin schools, this thesis highlights the importance of interdisciplinary collaboration, adaptive teaching strategies, and the integration of modern technologies in fostering an equitable learning environment.</w:t>
      </w:r>
    </w:p>
    <w:bookmarkEnd w:id="20"/>
    <w:bookmarkStart w:id="21" w:name="introduction"/>
    <w:p>
      <w:pPr>
        <w:pStyle w:val="Heading2"/>
      </w:pPr>
      <w:r>
        <w:t xml:space="preserve">1. Introduction</w:t>
      </w:r>
    </w:p>
    <w:p>
      <w:pPr>
        <w:pStyle w:val="FirstParagraph"/>
      </w:pPr>
      <w:r>
        <w:t xml:space="preserve">In recent years, Germany has made significant strides in promoting inclusive education for students with special needs. As a capital city with a diverse population and a commitment to educational innovation, Berlin serves as a microcosm of the broader German educational landscape. This thesis aims to investigate the responsibilities, challenges, and contributions of a Special Education Teacher within this context. By focusing on Germany Berlin, the study addresses how local policies and societal attitudes influence the role of educators in supporting students with disabilities.</w:t>
      </w:r>
    </w:p>
    <w:bookmarkEnd w:id="21"/>
    <w:bookmarkStart w:id="22" w:name="educational-framework-in-germany-berlin"/>
    <w:p>
      <w:pPr>
        <w:pStyle w:val="Heading2"/>
      </w:pPr>
      <w:r>
        <w:t xml:space="preserve">2. Educational Framework in Germany Berlin</w:t>
      </w:r>
    </w:p>
    <w:p>
      <w:pPr>
        <w:pStyle w:val="FirstParagraph"/>
      </w:pPr>
      <w:r>
        <w:t xml:space="preserve">Berlin’s education system is governed by both federal laws and municipal regulations, emphasizing inclusion as a core principle. The German constitution mandates equal access to education for all citizens, including those with disabilities or learning challenges. Special Education Teachers in Berlin are pivotal in implementing these principles, ensuring that students receive tailored support while adhering to the guidelines of the</w:t>
      </w:r>
      <w:r>
        <w:t xml:space="preserve"> </w:t>
      </w:r>
      <w:r>
        <w:rPr>
          <w:iCs/>
          <w:i/>
        </w:rPr>
        <w:t xml:space="preserve">UN Convention on the Rights of Persons with Disabilities</w:t>
      </w:r>
      <w:r>
        <w:t xml:space="preserve"> </w:t>
      </w:r>
      <w:r>
        <w:t xml:space="preserve">(UNCRPD), which Germany ratified in 2009.</w:t>
      </w:r>
    </w:p>
    <w:p>
      <w:pPr>
        <w:pStyle w:val="BodyText"/>
      </w:pPr>
      <w:r>
        <w:t xml:space="preserve">Berlin’s schools often operate under an inclusive model, where students with special needs are integrated into mainstream classrooms. This approach requires Special Education Teachers to collaborate closely with general education teachers, psychologists, and social workers. The thesis explores how this interdisciplinary teamwork shapes the pedagogical strategies employed in Berlin’s schools.</w:t>
      </w:r>
    </w:p>
    <w:bookmarkEnd w:id="22"/>
    <w:bookmarkStart w:id="23" w:name="role-of-a-special-education-teacher"/>
    <w:p>
      <w:pPr>
        <w:pStyle w:val="Heading2"/>
      </w:pPr>
      <w:r>
        <w:t xml:space="preserve">3. Role of a Special Education Teacher</w:t>
      </w:r>
    </w:p>
    <w:p>
      <w:pPr>
        <w:pStyle w:val="FirstParagraph"/>
      </w:pPr>
      <w:r>
        <w:t xml:space="preserve">A Special Education Teacher in Germany Berlin is tasked with designing and implementing individualized education plans (IEPs) that cater to students’ unique needs. This includes identifying learning disabilities, providing targeted interventions, and adapting curricula to meet diverse abilities. The role extends beyond the classroom, as teachers must also liaise with parents, attend multidisciplinary meetings, and stay updated on evolving educational policies.</w:t>
      </w:r>
    </w:p>
    <w:p>
      <w:pPr>
        <w:pStyle w:val="BodyText"/>
      </w:pPr>
      <w:r>
        <w:t xml:space="preserve">Key responsibilities include:</w:t>
      </w:r>
    </w:p>
    <w:p>
      <w:pPr>
        <w:numPr>
          <w:ilvl w:val="0"/>
          <w:numId w:val="1001"/>
        </w:numPr>
        <w:pStyle w:val="Compact"/>
      </w:pPr>
      <w:r>
        <w:t xml:space="preserve">Assessing students’ academic and social-emotional needs through standardized tools.</w:t>
      </w:r>
    </w:p>
    <w:p>
      <w:pPr>
        <w:numPr>
          <w:ilvl w:val="0"/>
          <w:numId w:val="1001"/>
        </w:numPr>
        <w:pStyle w:val="Compact"/>
      </w:pPr>
      <w:r>
        <w:t xml:space="preserve">Crafting differentiated lesson plans that align with national curricula while addressing specific learning goals.</w:t>
      </w:r>
    </w:p>
    <w:p>
      <w:pPr>
        <w:numPr>
          <w:ilvl w:val="0"/>
          <w:numId w:val="1001"/>
        </w:numPr>
        <w:pStyle w:val="Compact"/>
      </w:pPr>
      <w:r>
        <w:t xml:space="preserve">Using assistive technologies, such as screen readers or communication apps, to enhance accessibility.</w:t>
      </w:r>
    </w:p>
    <w:p>
      <w:pPr>
        <w:numPr>
          <w:ilvl w:val="0"/>
          <w:numId w:val="1001"/>
        </w:numPr>
        <w:pStyle w:val="Compact"/>
      </w:pPr>
      <w:r>
        <w:t xml:space="preserve">Advocating for inclusive practices within schools and the broader community.</w:t>
      </w:r>
    </w:p>
    <w:bookmarkEnd w:id="23"/>
    <w:bookmarkStart w:id="24" w:name="Xdb0a5cff67d8426e24fc3a4c92999274f05adc5"/>
    <w:p>
      <w:pPr>
        <w:pStyle w:val="Heading2"/>
      </w:pPr>
      <w:r>
        <w:t xml:space="preserve">4. Challenges in Berlin’s Educational Context</w:t>
      </w:r>
    </w:p>
    <w:p>
      <w:pPr>
        <w:pStyle w:val="FirstParagraph"/>
      </w:pPr>
      <w:r>
        <w:t xml:space="preserve">Berlin’s diverse population, which includes a significant number of immigrants and asylum seekers, introduces unique challenges for Special Education Teachers. Language barriers, cultural differences, and varying levels of familiarity with the German education system can complicate the integration process. Additionally, resource constraints—such as limited funding for specialized materials or training programs—pose ongoing obstacles.</w:t>
      </w:r>
    </w:p>
    <w:p>
      <w:pPr>
        <w:pStyle w:val="BodyText"/>
      </w:pPr>
      <w:r>
        <w:t xml:space="preserve">Another challenge lies in addressing the stigma surrounding disabilities in some communities. Special Education Teachers often play a critical role in raising awareness and promoting acceptance through workshops, parent-teacher conferences, and community outreach initiatives.</w:t>
      </w:r>
    </w:p>
    <w:bookmarkEnd w:id="24"/>
    <w:bookmarkStart w:id="25" w:name="opportunities-for-innovation"/>
    <w:p>
      <w:pPr>
        <w:pStyle w:val="Heading2"/>
      </w:pPr>
      <w:r>
        <w:t xml:space="preserve">5. Opportunities for Innovation</w:t>
      </w:r>
    </w:p>
    <w:p>
      <w:pPr>
        <w:pStyle w:val="FirstParagraph"/>
      </w:pPr>
      <w:r>
        <w:t xml:space="preserve">Berlin’s progressive environment provides opportunities for Special Education Teachers to experiment with innovative teaching methods. The city has embraced digital learning platforms, such as virtual reality simulations for social skills training and AI-powered tools for real-time feedback on student progress. These technologies enable teachers to create more engaging and personalized learning experiences.</w:t>
      </w:r>
    </w:p>
    <w:p>
      <w:pPr>
        <w:pStyle w:val="BodyText"/>
      </w:pPr>
      <w:r>
        <w:t xml:space="preserve">Collaboration with local organizations, such as NGOs focused on disability rights or mental health support, further enriches the educational ecosystem in Berlin. By fostering partnerships, Special Education Teachers can access additional resources and expertise to address the complex needs of their students.</w:t>
      </w:r>
    </w:p>
    <w:bookmarkEnd w:id="25"/>
    <w:bookmarkStart w:id="26" w:name="case-studies-and-best-practices"/>
    <w:p>
      <w:pPr>
        <w:pStyle w:val="Heading2"/>
      </w:pPr>
      <w:r>
        <w:t xml:space="preserve">6. Case Studies and Best Practices</w:t>
      </w:r>
    </w:p>
    <w:p>
      <w:pPr>
        <w:pStyle w:val="FirstParagraph"/>
      </w:pPr>
      <w:r>
        <w:t xml:space="preserve">This thesis examines case studies from Berlin schools that have successfully implemented inclusive education models. One example is a primary school in the Kreuzberg district, where Special Education Teachers use project-based learning to engage students with diverse abilities in collaborative activities. Another case highlights the use of peer mentoring programs, where students without disabilities are trained to support their peers with learning challenges.</w:t>
      </w:r>
    </w:p>
    <w:p>
      <w:pPr>
        <w:pStyle w:val="BodyText"/>
      </w:pPr>
      <w:r>
        <w:t xml:space="preserve">Best practices identified include:</w:t>
      </w:r>
    </w:p>
    <w:p>
      <w:pPr>
        <w:numPr>
          <w:ilvl w:val="0"/>
          <w:numId w:val="1002"/>
        </w:numPr>
        <w:pStyle w:val="Compact"/>
      </w:pPr>
      <w:r>
        <w:t xml:space="preserve">Regular professional development for educators on inclusion and special needs pedagogy.</w:t>
      </w:r>
    </w:p>
    <w:p>
      <w:pPr>
        <w:numPr>
          <w:ilvl w:val="0"/>
          <w:numId w:val="1002"/>
        </w:numPr>
        <w:pStyle w:val="Compact"/>
      </w:pPr>
      <w:r>
        <w:t xml:space="preserve">Involving students in the IEP creation process to foster self-advocacy skills.</w:t>
      </w:r>
    </w:p>
    <w:p>
      <w:pPr>
        <w:numPr>
          <w:ilvl w:val="0"/>
          <w:numId w:val="1002"/>
        </w:numPr>
        <w:pStyle w:val="Compact"/>
      </w:pPr>
      <w:r>
        <w:t xml:space="preserve">Leveraging Berlin’s multicultural environment as a resource for cultural competence training.</w:t>
      </w:r>
    </w:p>
    <w:bookmarkEnd w:id="26"/>
    <w:bookmarkStart w:id="27" w:name="conclusion"/>
    <w:p>
      <w:pPr>
        <w:pStyle w:val="Heading2"/>
      </w:pPr>
      <w:r>
        <w:t xml:space="preserve">7. Conclusion</w:t>
      </w:r>
    </w:p>
    <w:p>
      <w:pPr>
        <w:pStyle w:val="FirstParagraph"/>
      </w:pPr>
      <w:r>
        <w:t xml:space="preserve">The role of a Special Education Teacher in Germany Berlin is both demanding and deeply impactful. As the city continues to evolve, these educators must remain adaptable, innovative, and committed to the principles of equity and inclusion. This thesis underscores the importance of their work in shaping an educational system that empowers all students to reach their full potential. By addressing challenges through collaboration, technology, and policy advocacy, Special Education Teachers in Berlin serve as vital agents of change within Germany’s broader educational landscape.</w:t>
      </w:r>
    </w:p>
    <w:bookmarkEnd w:id="27"/>
    <w:bookmarkStart w:id="28" w:name="references"/>
    <w:p>
      <w:pPr>
        <w:pStyle w:val="Heading2"/>
      </w:pPr>
      <w:r>
        <w:t xml:space="preserve">8. References</w:t>
      </w:r>
    </w:p>
    <w:p>
      <w:pPr>
        <w:pStyle w:val="FirstParagraph"/>
      </w:pPr>
      <w:r>
        <w:t xml:space="preserve">This section includes citations for academic sources, legal documents (e.g., UNCRPD), and case studies referenced in the thesis. For brevity, key references are listed below:</w:t>
      </w:r>
    </w:p>
    <w:p>
      <w:pPr>
        <w:numPr>
          <w:ilvl w:val="0"/>
          <w:numId w:val="1003"/>
        </w:numPr>
        <w:pStyle w:val="Compact"/>
      </w:pPr>
      <w:r>
        <w:t xml:space="preserve">Bundesministerium für Bildung und Forschung (2021). Inclusive Education in Germany: A Policy Review.</w:t>
      </w:r>
    </w:p>
    <w:p>
      <w:pPr>
        <w:numPr>
          <w:ilvl w:val="0"/>
          <w:numId w:val="1003"/>
        </w:numPr>
        <w:pStyle w:val="Compact"/>
      </w:pPr>
      <w:r>
        <w:t xml:space="preserve">United Nations (2006). Convention on the Rights of Persons with Disabilities.</w:t>
      </w:r>
    </w:p>
    <w:p>
      <w:pPr>
        <w:numPr>
          <w:ilvl w:val="0"/>
          <w:numId w:val="1003"/>
        </w:numPr>
        <w:pStyle w:val="Compact"/>
      </w:pPr>
      <w:r>
        <w:t xml:space="preserve">Fischer, M. (2019). Inclusion in Berlin Schools: Challenges and Success Stories. Journal of Special Education Research, 45(3),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Special Education Teacher in Germany Berlin</dc:title>
  <dc:creator/>
  <dc:language>en</dc:language>
  <cp:keywords/>
  <dcterms:created xsi:type="dcterms:W3CDTF">2026-07-23T07:41:36Z</dcterms:created>
  <dcterms:modified xsi:type="dcterms:W3CDTF">2026-07-23T07:41:36Z</dcterms:modified>
</cp:coreProperties>
</file>

<file path=docProps/custom.xml><?xml version="1.0" encoding="utf-8"?>
<Properties xmlns="http://schemas.openxmlformats.org/officeDocument/2006/custom-properties" xmlns:vt="http://schemas.openxmlformats.org/officeDocument/2006/docPropsVTypes"/>
</file>