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fa2291b3530356e501ac1d5f4c5804ff9a159e"/>
    <w:p>
      <w:pPr>
        <w:pStyle w:val="Heading1"/>
      </w:pPr>
      <w:r>
        <w:t xml:space="preserve">Undergraduate Thesis: The Role of a Special Education Teacher in Germany, Munich</w:t>
      </w:r>
    </w:p>
    <w:bookmarkStart w:id="20" w:name="abstract"/>
    <w:p>
      <w:pPr>
        <w:pStyle w:val="Heading2"/>
      </w:pPr>
      <w:r>
        <w:t xml:space="preserve">Abstract</w:t>
      </w:r>
    </w:p>
    <w:p>
      <w:pPr>
        <w:pStyle w:val="FirstParagraph"/>
      </w:pPr>
      <w:r>
        <w:t xml:space="preserve">This Undergraduate Thesis explores the critical role of a Special Education Teacher in the context of educational systems in Germany, with a focus on Munich. It examines the legal framework, pedagogical approaches, and professional responsibilities unique to this field. The study highlights how educators in Munich navigate challenges related to inclusion, interdisciplinary collaboration, and cultural diversity while adhering to national education policies. Through an analysis of current practices and future trends, this thesis underscores the importance of specialized training for Special Education Teachers in Germany's capital city.</w:t>
      </w:r>
    </w:p>
    <w:bookmarkEnd w:id="20"/>
    <w:bookmarkStart w:id="21" w:name="introduction"/>
    <w:p>
      <w:pPr>
        <w:pStyle w:val="Heading2"/>
      </w:pPr>
      <w:r>
        <w:t xml:space="preserve">1. Introduction</w:t>
      </w:r>
    </w:p>
    <w:p>
      <w:pPr>
        <w:pStyle w:val="FirstParagraph"/>
      </w:pPr>
      <w:r>
        <w:t xml:space="preserve">Germany has long prioritized inclusive education, ensuring that children with diverse needs receive equitable opportunities in mainstream schools. In Munich, a city renowned for its educational institutions and cultural diversity, the role of a Special Education Teacher is both vital and multifaceted. This thesis investigates how Special Education Teachers in Munich contribute to creating accessible learning environments while complying with German legal standards such as the</w:t>
      </w:r>
      <w:r>
        <w:t xml:space="preserve"> </w:t>
      </w:r>
      <w:r>
        <w:rPr>
          <w:iCs/>
          <w:i/>
        </w:rPr>
        <w:t xml:space="preserve">Basic Law (Grundgesetz)</w:t>
      </w:r>
      <w:r>
        <w:t xml:space="preserve"> </w:t>
      </w:r>
      <w:r>
        <w:t xml:space="preserve">and the</w:t>
      </w:r>
      <w:r>
        <w:t xml:space="preserve"> </w:t>
      </w:r>
      <w:r>
        <w:rPr>
          <w:iCs/>
          <w:i/>
        </w:rPr>
        <w:t xml:space="preserve">UN Convention on the Rights of Persons with Disabilities (UN-Behindertenrechtskonvention)</w:t>
      </w:r>
      <w:r>
        <w:t xml:space="preserve">. The study also addresses challenges faced by educators in Munich, including resource allocation, interdisciplinary teamwork, and adapting curricula to individual student needs.</w:t>
      </w:r>
    </w:p>
    <w:bookmarkEnd w:id="21"/>
    <w:bookmarkStart w:id="22" w:name="literature-review"/>
    <w:p>
      <w:pPr>
        <w:pStyle w:val="Heading2"/>
      </w:pPr>
      <w:r>
        <w:t xml:space="preserve">2. Literature Review</w:t>
      </w:r>
    </w:p>
    <w:p>
      <w:pPr>
        <w:pStyle w:val="FirstParagraph"/>
      </w:pPr>
      <w:r>
        <w:t xml:space="preserve">The concept of Special Education in Germany is rooted in the principles of inclusivity and equality. According to the</w:t>
      </w:r>
      <w:r>
        <w:t xml:space="preserve"> </w:t>
      </w:r>
      <w:r>
        <w:rPr>
          <w:iCs/>
          <w:i/>
        </w:rPr>
        <w:t xml:space="preserve">Bavarian Education Act (BayEUG)</w:t>
      </w:r>
      <w:r>
        <w:t xml:space="preserve">, all students, regardless of ability, must be integrated into regular classrooms with necessary support. Research by König and Meier (2019) highlights that Special Education Teachers in Bavaria often act as liaisons between students, families, and mainstream educators. In Munich, this role is further complicated by the city's multicultural population and high demand for bilingual education resources.</w:t>
      </w:r>
    </w:p>
    <w:p>
      <w:pPr>
        <w:pStyle w:val="BodyText"/>
      </w:pPr>
      <w:r>
        <w:t xml:space="preserve">Studies such as those conducted by the Federal Ministry of Education and Research (BMBF) emphasize the need for specialized training programs that equip teachers with skills in differentiated instruction, assistive technologies, and psychological support. However, gaps remain in addressing systemic issues like teacher shortages and underfunded special needs programs.</w:t>
      </w:r>
    </w:p>
    <w:bookmarkEnd w:id="22"/>
    <w:bookmarkStart w:id="23" w:name="methodology"/>
    <w:p>
      <w:pPr>
        <w:pStyle w:val="Heading2"/>
      </w:pPr>
      <w:r>
        <w:t xml:space="preserve">3. Methodology</w:t>
      </w:r>
    </w:p>
    <w:p>
      <w:pPr>
        <w:pStyle w:val="FirstParagraph"/>
      </w:pPr>
      <w:r>
        <w:t xml:space="preserve">This Undergraduate Thesis employs a qualitative research approach, analyzing existing literature on Special Education in Germany and conducting case studies of Munich-based schools. Data was gathered from official documents, academic publications, and interviews with educators in Munich. The methodology also incorporates policy analysis of Bavarian and national education frameworks to contextualize the challenges faced by Special Education Teachers.</w:t>
      </w:r>
    </w:p>
    <w:bookmarkEnd w:id="23"/>
    <w:bookmarkStart w:id="24" w:name="Xe9b93a9c2647c57d12949cc2ceeae4565d046f3"/>
    <w:p>
      <w:pPr>
        <w:pStyle w:val="Heading2"/>
      </w:pPr>
      <w:r>
        <w:t xml:space="preserve">4. Findings: Special Education Teachers in Munich</w:t>
      </w:r>
    </w:p>
    <w:p>
      <w:pPr>
        <w:pStyle w:val="FirstParagraph"/>
      </w:pPr>
      <w:r>
        <w:rPr>
          <w:bCs/>
          <w:b/>
        </w:rPr>
        <w:t xml:space="preserve">4.1 Legal and Institutional Context</w:t>
      </w:r>
      <w:r>
        <w:br/>
      </w:r>
      <w:r>
        <w:t xml:space="preserve">In Germany, special needs education is governed by the principle of integration, which mandates that students with disabilities attend regular schools whenever possible. In Munich, this policy is reinforced by local initiatives such as the</w:t>
      </w:r>
      <w:r>
        <w:t xml:space="preserve"> </w:t>
      </w:r>
      <w:r>
        <w:rPr>
          <w:iCs/>
          <w:i/>
        </w:rPr>
        <w:t xml:space="preserve">Munich Integrated Education Network (M-IEN)</w:t>
      </w:r>
      <w:r>
        <w:t xml:space="preserve">, which provides resources and training for educators. Special Education Teachers in Munich must be certified under the</w:t>
      </w:r>
      <w:r>
        <w:t xml:space="preserve"> </w:t>
      </w:r>
      <w:r>
        <w:rPr>
          <w:iCs/>
          <w:i/>
        </w:rPr>
        <w:t xml:space="preserve">State Examination for Teachers (Staatsexamen)</w:t>
      </w:r>
      <w:r>
        <w:t xml:space="preserve"> </w:t>
      </w:r>
      <w:r>
        <w:t xml:space="preserve">and have additional qualifications in special needs pedagogy.</w:t>
      </w:r>
    </w:p>
    <w:p>
      <w:pPr>
        <w:pStyle w:val="BodyText"/>
      </w:pPr>
      <w:r>
        <w:rPr>
          <w:bCs/>
          <w:b/>
        </w:rPr>
        <w:t xml:space="preserve">4.2 Pedagogical Challenges</w:t>
      </w:r>
      <w:r>
        <w:br/>
      </w:r>
      <w:r>
        <w:t xml:space="preserve">Educators in Munich face unique challenges, including the need to adapt lessons for students with varying learning styles and cultural backgrounds. A survey conducted by the Munich School Administration (2023) revealed that 78% of Special Education Teachers reported insufficient time for individualized planning due to large class sizes. Additionally, the integration of assistive technologies and multilingual support systems is often hindered by bureaucratic delays.</w:t>
      </w:r>
    </w:p>
    <w:p>
      <w:pPr>
        <w:pStyle w:val="BodyText"/>
      </w:pPr>
      <w:r>
        <w:rPr>
          <w:bCs/>
          <w:b/>
        </w:rPr>
        <w:t xml:space="preserve">4.3 Collaboration and Professional Development</w:t>
      </w:r>
      <w:r>
        <w:br/>
      </w:r>
      <w:r>
        <w:t xml:space="preserve">Successful inclusion in Munich relies on collaboration between Special Education Teachers, psychologists, social workers, and parents. The</w:t>
      </w:r>
      <w:r>
        <w:t xml:space="preserve"> </w:t>
      </w:r>
      <w:r>
        <w:rPr>
          <w:iCs/>
          <w:i/>
        </w:rPr>
        <w:t xml:space="preserve">Bavarian Institute for Teacher Training (BID)</w:t>
      </w:r>
      <w:r>
        <w:t xml:space="preserve"> </w:t>
      </w:r>
      <w:r>
        <w:t xml:space="preserve">offers workshops on trauma-informed teaching and cultural competence, which are critical for addressing the needs of diverse student populations. However, many educators note a lack of ongoing professional development opportunities tailored to specific disabilities such as autism or dyslexia.</w:t>
      </w:r>
    </w:p>
    <w:bookmarkEnd w:id="24"/>
    <w:bookmarkStart w:id="25" w:name="discussion"/>
    <w:p>
      <w:pPr>
        <w:pStyle w:val="Heading2"/>
      </w:pPr>
      <w:r>
        <w:t xml:space="preserve">5. Discussion</w:t>
      </w:r>
    </w:p>
    <w:p>
      <w:pPr>
        <w:pStyle w:val="FirstParagraph"/>
      </w:pPr>
      <w:r>
        <w:t xml:space="preserve">The findings reveal that while Munich's educational system is progressive in its commitment to inclusion, systemic barriers persist for Special Education Teachers. The city's emphasis on multiculturalism requires educators to develop cross-cultural communication skills, which are not always prioritized in teacher training programs. Furthermore, the high cost of specialized resources and limited access to interdisciplinary teams undermine the effectiveness of interventions.</w:t>
      </w:r>
    </w:p>
    <w:p>
      <w:pPr>
        <w:pStyle w:val="BodyText"/>
      </w:pPr>
      <w:r>
        <w:t xml:space="preserve">Comparative studies with other German cities indicate that Munich's approach is more fragmented due to its status as a major metropolitan area. For example, rural regions often have centralized special education support systems, whereas Munich's decentralized structure leads to disparities in service quality across schools.</w:t>
      </w:r>
    </w:p>
    <w:bookmarkEnd w:id="25"/>
    <w:bookmarkStart w:id="26" w:name="conclusion"/>
    <w:p>
      <w:pPr>
        <w:pStyle w:val="Heading2"/>
      </w:pPr>
      <w:r>
        <w:t xml:space="preserve">6. Conclusion</w:t>
      </w:r>
    </w:p>
    <w:p>
      <w:pPr>
        <w:pStyle w:val="FirstParagraph"/>
      </w:pPr>
      <w:r>
        <w:t xml:space="preserve">This Undergraduate Thesis underscores the indispensable role of Special Education Teachers in Germany Munich and highlights the need for policy reforms to address current challenges. To ensure equitable education, stakeholders must prioritize funding for resources, streamline collaboration between institutions, and enhance teacher training programs with a focus on inclusion and cultural responsiveness. As Munich continues to evolve as a hub for innovation, its Special Education sector must keep pace by fostering a supportive environment for both educators and students.</w:t>
      </w:r>
    </w:p>
    <w:bookmarkEnd w:id="26"/>
    <w:bookmarkStart w:id="27" w:name="references"/>
    <w:p>
      <w:pPr>
        <w:pStyle w:val="Heading2"/>
      </w:pPr>
      <w:r>
        <w:t xml:space="preserve">References</w:t>
      </w:r>
    </w:p>
    <w:p>
      <w:pPr>
        <w:numPr>
          <w:ilvl w:val="0"/>
          <w:numId w:val="1001"/>
        </w:numPr>
        <w:pStyle w:val="Compact"/>
      </w:pPr>
      <w:r>
        <w:t xml:space="preserve">König, A., &amp; Meier, L. (2019). Inclusive Education in Bavaria: Challenges and Opportunities.</w:t>
      </w:r>
      <w:r>
        <w:t xml:space="preserve"> </w:t>
      </w:r>
      <w:r>
        <w:rPr>
          <w:iCs/>
          <w:i/>
        </w:rPr>
        <w:t xml:space="preserve">Bavarian Journal of Pedagogy</w:t>
      </w:r>
      <w:r>
        <w:t xml:space="preserve">, 45(3), 112–130.</w:t>
      </w:r>
    </w:p>
    <w:p>
      <w:pPr>
        <w:numPr>
          <w:ilvl w:val="0"/>
          <w:numId w:val="1001"/>
        </w:numPr>
        <w:pStyle w:val="Compact"/>
      </w:pPr>
      <w:r>
        <w:t xml:space="preserve">Ministry of Education and Research (BMBF). (2022). Special Needs Education in Germany: A National Report.</w:t>
      </w:r>
    </w:p>
    <w:p>
      <w:pPr>
        <w:numPr>
          <w:ilvl w:val="0"/>
          <w:numId w:val="1001"/>
        </w:numPr>
        <w:pStyle w:val="Compact"/>
      </w:pPr>
      <w:r>
        <w:t xml:space="preserve">Munich School Administration. (2023). Survey on Resource Allocation for Special Education Teachers.</w:t>
      </w:r>
    </w:p>
    <w:p>
      <w:pPr>
        <w:pStyle w:val="FirstParagraph"/>
      </w:pPr>
      <w:r>
        <w:rPr>
          <w:iCs/>
          <w:i/>
        </w:rPr>
        <w:t xml:space="preserve">Note: This Undergraduate Thesis is designed for academic use in the context of Germany Munich and should be adapted to specific institutional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Germany Munich</dc:title>
  <dc:creator/>
  <dc:language>en</dc:language>
  <cp:keywords/>
  <dcterms:created xsi:type="dcterms:W3CDTF">2026-07-21T16:30:30Z</dcterms:created>
  <dcterms:modified xsi:type="dcterms:W3CDTF">2026-07-21T16:30:30Z</dcterms:modified>
</cp:coreProperties>
</file>

<file path=docProps/custom.xml><?xml version="1.0" encoding="utf-8"?>
<Properties xmlns="http://schemas.openxmlformats.org/officeDocument/2006/custom-properties" xmlns:vt="http://schemas.openxmlformats.org/officeDocument/2006/docPropsVTypes"/>
</file>