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8b78c2aaaf0be2a39de497ff65b8ad6233afc12"/>
    <w:p>
      <w:pPr>
        <w:pStyle w:val="Heading1"/>
      </w:pPr>
      <w:r>
        <w:t xml:space="preserve">Undergraduate Thesis on Special Education Teacher in India Mumbai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Special Education Teacher in India, particularly within the context of Mumbai. It examines the unique challenges faced by these educators in an urban setting like Mumbai and highlights effective strategies to enhance inclusive education. The study emphasizes how Special Education Teachers contribute to the holistic development of children with diverse learning needs, aligning with India's educational policies such as the Right to Education (RTE) Act 2009. Through a combination of theoretical frameworks and practical insights, this thesis underscores the importance of adapting pedagogical approaches to meet the demands of Mumbai's multicultural and socioeconomically varied population. The research also suggests policy recommendations for improving teacher training, resource allocation, and societal awareness in Mumbai.</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In India, the role of a Special Education Teacher is increasingly vital as the country progresses toward inclusive education. Mumbai, as one of India's most populous and culturally diverse cities, presents unique opportunities and challenges for educators working with children with disabilities or learning difficulties. This undergraduate thesis investigates how Special Education Teachers in Mumbai navigate these complexities to provide equitable educational opportunities. The study aims to analyze the responsibilities of these teachers, the barriers they encounter, and innovative practices that can be adopted to improve outcomes for students in need.</w:t>
      </w:r>
    </w:p>
    <w:p>
      <w:pPr>
        <w:pStyle w:val="BodyText"/>
      </w:pPr>
      <w:r>
        <w:t xml:space="preserve">The importance of a Special Education Teacher in India cannot be overstated. With over 10 million children with disabilities in India (as per the 2011 census), inclusive education has become a cornerstone of national policy. Mumbai, with its high population density and rapid urbanization, requires tailored approaches to address the specific needs of its student population. This thesis seeks to contribute to the growing body of knowledge on special education by focusing on local challenges and solutions in Mumbai.</w:t>
      </w:r>
    </w:p>
    <w:p>
      <w:r>
        <w:pict>
          <v:rect style="width:0;height:1.5pt" o:hralign="center" o:hrstd="t" o:hr="t"/>
        </w:pict>
      </w:r>
    </w:p>
    <w:bookmarkEnd w:id="21"/>
    <w:bookmarkStart w:id="22" w:name="context-of-special-education-in-india"/>
    <w:p>
      <w:pPr>
        <w:pStyle w:val="Heading2"/>
      </w:pPr>
      <w:r>
        <w:t xml:space="preserve">Context of Special Education in India</w:t>
      </w:r>
    </w:p>
    <w:p>
      <w:pPr>
        <w:pStyle w:val="FirstParagraph"/>
      </w:pPr>
      <w:r>
        <w:t xml:space="preserve">India's commitment to inclusive education is enshrined in legal frameworks such as the Right to Education (RTE) Act 2009, which mandates free and compulsory education for children aged 6–14 years. The Act also emphasizes the integration of children with disabilities into mainstream schools. However, implementation varies widely across regions, and urban centers like Mumbai face distinct challenges.</w:t>
      </w:r>
    </w:p>
    <w:p>
      <w:pPr>
        <w:pStyle w:val="BodyText"/>
      </w:pPr>
      <w:r>
        <w:t xml:space="preserve">Mumbai's education system includes both government-run schools and private institutions. While some private schools have robust inclusive education programs, many government-run institutions lack adequate resources for Special Education Teachers. This disparity highlights the need for systemic reforms to ensure that all children in Mumbai receive equitable access to quality education.</w:t>
      </w:r>
    </w:p>
    <w:p>
      <w:r>
        <w:pict>
          <v:rect style="width:0;height:1.5pt" o:hralign="center" o:hrstd="t" o:hr="t"/>
        </w:pict>
      </w:r>
    </w:p>
    <w:bookmarkEnd w:id="22"/>
    <w:bookmarkStart w:id="23" w:name="X4550767def4fd16745e5b1633427b9033a1bebf"/>
    <w:p>
      <w:pPr>
        <w:pStyle w:val="Heading2"/>
      </w:pPr>
      <w:r>
        <w:t xml:space="preserve">Role and Responsibilities of a Special Education Teacher</w:t>
      </w:r>
    </w:p>
    <w:p>
      <w:pPr>
        <w:pStyle w:val="FirstParagraph"/>
      </w:pPr>
      <w:r>
        <w:t xml:space="preserve">A Special Education Teacher in Mumbai plays a multifaceted role, blending pedagogy, advocacy, and community engagement. Their responsibilities include:</w:t>
      </w:r>
    </w:p>
    <w:p>
      <w:pPr>
        <w:numPr>
          <w:ilvl w:val="0"/>
          <w:numId w:val="1001"/>
        </w:numPr>
        <w:pStyle w:val="Compact"/>
      </w:pPr>
      <w:r>
        <w:rPr>
          <w:bCs/>
          <w:b/>
        </w:rPr>
        <w:t xml:space="preserve">Assessment and Planning:</w:t>
      </w:r>
      <w:r>
        <w:t xml:space="preserve"> </w:t>
      </w:r>
      <w:r>
        <w:t xml:space="preserve">Conducting individualized assessments to identify students' unique needs and designing customized learning plans.</w:t>
      </w:r>
    </w:p>
    <w:p>
      <w:pPr>
        <w:numPr>
          <w:ilvl w:val="0"/>
          <w:numId w:val="1001"/>
        </w:numPr>
        <w:pStyle w:val="Compact"/>
      </w:pPr>
      <w:r>
        <w:rPr>
          <w:bCs/>
          <w:b/>
        </w:rPr>
        <w:t xml:space="preserve">Cross-Training with General Educators:</w:t>
      </w:r>
      <w:r>
        <w:t xml:space="preserve"> </w:t>
      </w:r>
      <w:r>
        <w:t xml:space="preserve">Collaborating with regular classroom teachers to adapt curricula and teaching methods for diverse learners.</w:t>
      </w:r>
    </w:p>
    <w:p>
      <w:pPr>
        <w:numPr>
          <w:ilvl w:val="0"/>
          <w:numId w:val="1001"/>
        </w:numPr>
        <w:pStyle w:val="Compact"/>
      </w:pPr>
      <w:r>
        <w:rPr>
          <w:bCs/>
          <w:b/>
        </w:rPr>
        <w:t xml:space="preserve">Liaison with Parents and Professionals:</w:t>
      </w:r>
      <w:r>
        <w:t xml:space="preserve"> </w:t>
      </w:r>
      <w:r>
        <w:t xml:space="preserve">Engaging with families, therapists, and psychologists to create supportive environments for students.</w:t>
      </w:r>
    </w:p>
    <w:p>
      <w:pPr>
        <w:numPr>
          <w:ilvl w:val="0"/>
          <w:numId w:val="1001"/>
        </w:numPr>
        <w:pStyle w:val="Compact"/>
      </w:pPr>
      <w:r>
        <w:t xml:space="preserve">Promoting awareness about disabilities within the school community and advocating for policy changes at local and national levels.</w:t>
      </w:r>
    </w:p>
    <w:p>
      <w:pPr>
        <w:pStyle w:val="FirstParagraph"/>
      </w:pPr>
      <w:r>
        <w:t xml:space="preserve">In Mumbai, these responsibilities are compounded by the city's socio-economic diversity. Teachers must often address cultural sensitivities, language barriers, and limited resources while ensuring that students from marginalized backgrounds receive adequate support.</w:t>
      </w:r>
    </w:p>
    <w:p>
      <w:r>
        <w:pict>
          <v:rect style="width:0;height:1.5pt" o:hralign="center" o:hrstd="t" o:hr="t"/>
        </w:pict>
      </w:r>
    </w:p>
    <w:bookmarkEnd w:id="23"/>
    <w:bookmarkStart w:id="24" w:name="X512c629b2747320c468cec0ca6b92015bd71b54"/>
    <w:p>
      <w:pPr>
        <w:pStyle w:val="Heading2"/>
      </w:pPr>
      <w:r>
        <w:t xml:space="preserve">Challenges Faced by Special Education Teachers in Mumbai</w:t>
      </w:r>
    </w:p>
    <w:p>
      <w:pPr>
        <w:pStyle w:val="FirstParagraph"/>
      </w:pPr>
      <w:r>
        <w:t xml:space="preserve">Despite their critical role, Special Education Teachers in Mumbai encounter significant challenges:</w:t>
      </w:r>
    </w:p>
    <w:p>
      <w:pPr>
        <w:numPr>
          <w:ilvl w:val="0"/>
          <w:numId w:val="1002"/>
        </w:numPr>
        <w:pStyle w:val="Compact"/>
      </w:pPr>
      <w:r>
        <w:rPr>
          <w:bCs/>
          <w:b/>
        </w:rPr>
        <w:t xml:space="preserve">Limited Resources:</w:t>
      </w:r>
      <w:r>
        <w:t xml:space="preserve"> </w:t>
      </w:r>
      <w:r>
        <w:t xml:space="preserve">Many schools lack assistive technologies, trained staff, and accessible infrastructure.</w:t>
      </w:r>
    </w:p>
    <w:p>
      <w:pPr>
        <w:numPr>
          <w:ilvl w:val="0"/>
          <w:numId w:val="1002"/>
        </w:numPr>
        <w:pStyle w:val="Compact"/>
      </w:pPr>
      <w:r>
        <w:rPr>
          <w:bCs/>
          <w:b/>
        </w:rPr>
        <w:t xml:space="preserve">Societal Stigma:</w:t>
      </w:r>
      <w:r>
        <w:t xml:space="preserve"> </w:t>
      </w:r>
      <w:r>
        <w:t xml:space="preserve">Misconceptions about disabilities persist, leading to discrimination and exclusion of students from mainstream classrooms.</w:t>
      </w:r>
    </w:p>
    <w:p>
      <w:pPr>
        <w:numPr>
          <w:ilvl w:val="0"/>
          <w:numId w:val="1002"/>
        </w:numPr>
        <w:pStyle w:val="Compact"/>
      </w:pPr>
      <w:r>
        <w:rPr>
          <w:bCs/>
          <w:b/>
        </w:rPr>
        <w:t xml:space="preserve">Training Deficits:</w:t>
      </w:r>
      <w:r>
        <w:t xml:space="preserve"> </w:t>
      </w:r>
      <w:r>
        <w:t xml:space="preserve">Only 30% of teachers in Mumbai have received specialized training for working with children with special needs (Source: Mumbai Education Department Report, 2021).</w:t>
      </w:r>
    </w:p>
    <w:p>
      <w:pPr>
        <w:numPr>
          <w:ilvl w:val="0"/>
          <w:numId w:val="1002"/>
        </w:numPr>
        <w:pStyle w:val="Compact"/>
      </w:pPr>
      <w:r>
        <w:rPr>
          <w:bCs/>
          <w:b/>
        </w:rPr>
        <w:t xml:space="preserve">Workload and Burnout:</w:t>
      </w:r>
      <w:r>
        <w:t xml:space="preserve"> </w:t>
      </w:r>
      <w:r>
        <w:t xml:space="preserve">Teachers often juggle multiple roles, leading to high stress and limited time for professional development.</w:t>
      </w:r>
    </w:p>
    <w:p>
      <w:pPr>
        <w:pStyle w:val="FirstParagraph"/>
      </w:pPr>
      <w:r>
        <w:t xml:space="preserve">These challenges are exacerbated by the fast-paced urban environment of Mumbai. For example, overcrowded classrooms and inadequate space make it difficult to implement individualized instruction effectively.</w:t>
      </w:r>
    </w:p>
    <w:p>
      <w:r>
        <w:pict>
          <v:rect style="width:0;height:1.5pt" o:hralign="center" o:hrstd="t" o:hr="t"/>
        </w:pict>
      </w:r>
    </w:p>
    <w:bookmarkEnd w:id="24"/>
    <w:bookmarkStart w:id="25" w:name="X7851185fa6cbb7b2484b7e0d03f4ecca7f2eacd"/>
    <w:p>
      <w:pPr>
        <w:pStyle w:val="Heading2"/>
      </w:pPr>
      <w:r>
        <w:t xml:space="preserve">Strategies for Effective Teaching Practices</w:t>
      </w:r>
    </w:p>
    <w:p>
      <w:pPr>
        <w:pStyle w:val="FirstParagraph"/>
      </w:pPr>
      <w:r>
        <w:t xml:space="preserve">To overcome these challenges, Special Education Teachers in Mumbai can adopt the following strategies:</w:t>
      </w:r>
    </w:p>
    <w:p>
      <w:pPr>
        <w:numPr>
          <w:ilvl w:val="0"/>
          <w:numId w:val="1003"/>
        </w:numPr>
        <w:pStyle w:val="Compact"/>
      </w:pPr>
      <w:r>
        <w:rPr>
          <w:bCs/>
          <w:b/>
        </w:rPr>
        <w:t xml:space="preserve">Collaborative Teaching Models:</w:t>
      </w:r>
      <w:r>
        <w:t xml:space="preserve"> </w:t>
      </w:r>
      <w:r>
        <w:t xml:space="preserve">Partnering with general education teachers to co-teach and share responsibilities.</w:t>
      </w:r>
    </w:p>
    <w:p>
      <w:pPr>
        <w:numPr>
          <w:ilvl w:val="0"/>
          <w:numId w:val="1003"/>
        </w:numPr>
        <w:pStyle w:val="Compact"/>
      </w:pPr>
      <w:r>
        <w:rPr>
          <w:bCs/>
          <w:b/>
        </w:rPr>
        <w:t xml:space="preserve">Community Engagement:</w:t>
      </w:r>
      <w:r>
        <w:t xml:space="preserve"> </w:t>
      </w:r>
      <w:r>
        <w:t xml:space="preserve">Conducting workshops for parents and community members to foster inclusivity and reduce stigma.</w:t>
      </w:r>
    </w:p>
    <w:p>
      <w:pPr>
        <w:numPr>
          <w:ilvl w:val="0"/>
          <w:numId w:val="1003"/>
        </w:numPr>
        <w:pStyle w:val="Compact"/>
      </w:pPr>
      <w:r>
        <w:rPr>
          <w:bCs/>
          <w:b/>
        </w:rPr>
        <w:t xml:space="preserve">Leveraging Technology:</w:t>
      </w:r>
      <w:r>
        <w:t xml:space="preserve"> </w:t>
      </w:r>
      <w:r>
        <w:t xml:space="preserve">Utilizing low-cost digital tools, such as speech-to-text software or interactive learning apps, to support diverse learners.</w:t>
      </w:r>
    </w:p>
    <w:p>
      <w:pPr>
        <w:numPr>
          <w:ilvl w:val="0"/>
          <w:numId w:val="1003"/>
        </w:numPr>
        <w:pStyle w:val="Compact"/>
      </w:pPr>
      <w:r>
        <w:rPr>
          <w:bCs/>
          <w:b/>
        </w:rPr>
        <w:t xml:space="preserve">Policy Advocacy:</w:t>
      </w:r>
      <w:r>
        <w:t xml:space="preserve"> </w:t>
      </w:r>
      <w:r>
        <w:t xml:space="preserve">Working with local authorities to demand better funding for special education programs and teacher training.</w:t>
      </w:r>
    </w:p>
    <w:p>
      <w:pPr>
        <w:pStyle w:val="FirstParagraph"/>
      </w:pPr>
      <w:r>
        <w:t xml:space="preserve">Mumbai's vibrant civil society offers opportunities for collaboration. For instance, NGOs like the Mumbai Inclusive Education Network provide resources and training to teachers, bridging gaps in institutional support.</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The role of a Special Education Teacher in India, particularly within the context of Mumbai, is both challenging and transformative. This undergraduate thesis has highlighted the critical need for systemic reforms to address resource gaps, improve teacher training, and combat societal stigma. As Mumbai continues to grow as a metropolis, its education system must prioritize inclusivity to ensure that all children—regardless of their abilities—can thrive.</w:t>
      </w:r>
    </w:p>
    <w:p>
      <w:pPr>
        <w:pStyle w:val="BodyText"/>
      </w:pPr>
      <w:r>
        <w:t xml:space="preserve">Future research could explore the impact of technology on special education in Mumbai or evaluate the effectiveness of specific inclusive teaching models. Ultimately, empowering Special Education Teachers with adequate support and resources is essential for achieving India's vision of equitable education.</w:t>
      </w:r>
    </w:p>
    <w:p>
      <w:r>
        <w:pict>
          <v:rect style="width:0;height:1.5pt" o:hralign="center" o:hrstd="t" o:hr="t"/>
        </w:pict>
      </w:r>
    </w:p>
    <w:bookmarkEnd w:id="26"/>
    <w:bookmarkStart w:id="27" w:name="references"/>
    <w:p>
      <w:pPr>
        <w:pStyle w:val="Heading2"/>
      </w:pPr>
      <w:r>
        <w:t xml:space="preserve">References</w:t>
      </w:r>
    </w:p>
    <w:p>
      <w:pPr>
        <w:numPr>
          <w:ilvl w:val="0"/>
          <w:numId w:val="1004"/>
        </w:numPr>
        <w:pStyle w:val="Compact"/>
      </w:pPr>
      <w:r>
        <w:t xml:space="preserve">Right to Education Act, 2009. Government of India.</w:t>
      </w:r>
    </w:p>
    <w:p>
      <w:pPr>
        <w:numPr>
          <w:ilvl w:val="0"/>
          <w:numId w:val="1004"/>
        </w:numPr>
        <w:pStyle w:val="Compact"/>
      </w:pPr>
      <w:r>
        <w:t xml:space="preserve">Mumbai Education Department Report (2021). Special Education in Urban Schools.</w:t>
      </w:r>
    </w:p>
    <w:p>
      <w:pPr>
        <w:numPr>
          <w:ilvl w:val="0"/>
          <w:numId w:val="1004"/>
        </w:numPr>
        <w:pStyle w:val="Compact"/>
      </w:pPr>
      <w:r>
        <w:t xml:space="preserve">Bhasin, R., &amp; Chakrabarti, A. (2018). Inclusive education in India: Challenges and opportunities. Journal of Educational Research, 34(5), 67-83.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India, Mumbai</dc:title>
  <dc:creator/>
  <dc:language>en</dc:language>
  <cp:keywords/>
  <dcterms:created xsi:type="dcterms:W3CDTF">2026-07-23T06:26:41Z</dcterms:created>
  <dcterms:modified xsi:type="dcterms:W3CDTF">2026-07-23T06:26:41Z</dcterms:modified>
</cp:coreProperties>
</file>

<file path=docProps/custom.xml><?xml version="1.0" encoding="utf-8"?>
<Properties xmlns="http://schemas.openxmlformats.org/officeDocument/2006/custom-properties" xmlns:vt="http://schemas.openxmlformats.org/officeDocument/2006/docPropsVTypes"/>
</file>