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1a95c9a07513a25a30b00faac95279890075a1d"/>
    <w:p>
      <w:pPr>
        <w:pStyle w:val="Heading1"/>
      </w:pPr>
      <w:r>
        <w:t xml:space="preserve">Undergraduate Thesis: The Role of the Special Education Teacher in Kuwait City</w:t>
      </w:r>
    </w:p>
    <w:p>
      <w:pPr>
        <w:pStyle w:val="FirstParagraph"/>
      </w:pPr>
      <w:r>
        <w:t xml:space="preserve">This Undergraduate Thesis explores the critical role of a Special Education Teacher within the educational landscape of Kuwait City, Kuwait. It examines how these educators navigate cultural, social, and institutional challenges while fostering inclusive learning environments that align with national priorities and international best practices.</w:t>
      </w:r>
    </w:p>
    <w:bookmarkStart w:id="20" w:name="introduction"/>
    <w:p>
      <w:pPr>
        <w:pStyle w:val="Heading2"/>
      </w:pPr>
      <w:r>
        <w:t xml:space="preserve">Introduction</w:t>
      </w:r>
    </w:p>
    <w:p>
      <w:pPr>
        <w:pStyle w:val="FirstParagraph"/>
      </w:pPr>
      <w:r>
        <w:t xml:space="preserve">Kuwait City, as the capital of the State of Kuwait, is a dynamic hub of culture and education. With its rapidly evolving society and commitment to educational reform, the demand for qualified Special Education Teachers has grown significantly. This thesis focuses on understanding the unique challenges and responsibilities faced by these educators in Kuwait City while emphasizing their vital contribution to achieving educational equity.</w:t>
      </w:r>
    </w:p>
    <w:bookmarkEnd w:id="20"/>
    <w:bookmarkStart w:id="21" w:name="Xf9742ebd46e7d2d285d5e9c8d8764a047e8032b"/>
    <w:p>
      <w:pPr>
        <w:pStyle w:val="Heading2"/>
      </w:pPr>
      <w:r>
        <w:t xml:space="preserve">Contextual Background: Special Education in Kuwait</w:t>
      </w:r>
    </w:p>
    <w:p>
      <w:pPr>
        <w:pStyle w:val="FirstParagraph"/>
      </w:pPr>
      <w:r>
        <w:t xml:space="preserve">Kuwait has made strides in integrating students with special needs into mainstream education systems, yet barriers such as cultural perceptions, resource allocation, and training gaps persist. The Ministry of Education (MoE) has initiated programs to support inclusive education, but implementation remains uneven across regions. In Kuwait City, the concentration of schools and diverse student populations necessitates specialized approaches tailored to local contexts.</w:t>
      </w:r>
    </w:p>
    <w:bookmarkEnd w:id="21"/>
    <w:bookmarkStart w:id="22" w:name="X7f35aad05aae5729d8f0ff0b018c2b490b04507"/>
    <w:p>
      <w:pPr>
        <w:pStyle w:val="Heading2"/>
      </w:pPr>
      <w:r>
        <w:t xml:space="preserve">The Role of the Special Education Teacher</w:t>
      </w:r>
    </w:p>
    <w:p>
      <w:pPr>
        <w:pStyle w:val="FirstParagraph"/>
      </w:pPr>
      <w:r>
        <w:t xml:space="preserve">A Special Education Teacher in Kuwait City is tasked with designing individualized education plans (IEPs), adapting curricula, and collaborating with parents, general educators, and therapists. Their role extends beyond classroom instruction to advocate for students’ rights and promote societal awareness about disability inclusion.</w:t>
      </w:r>
    </w:p>
    <w:p>
      <w:pPr>
        <w:pStyle w:val="BodyText"/>
      </w:pPr>
      <w:r>
        <w:t xml:space="preserve">Key responsibilities include:</w:t>
      </w:r>
    </w:p>
    <w:p>
      <w:pPr>
        <w:numPr>
          <w:ilvl w:val="0"/>
          <w:numId w:val="1001"/>
        </w:numPr>
        <w:pStyle w:val="Compact"/>
      </w:pPr>
      <w:r>
        <w:t xml:space="preserve">Assessing students’ learning needs through standardized evaluations.</w:t>
      </w:r>
    </w:p>
    <w:p>
      <w:pPr>
        <w:numPr>
          <w:ilvl w:val="0"/>
          <w:numId w:val="1001"/>
        </w:numPr>
        <w:pStyle w:val="Compact"/>
      </w:pPr>
      <w:r>
        <w:t xml:space="preserve">Implementing strategies that align with the Kuwaiti National Curriculum while accommodating diverse abilities.</w:t>
      </w:r>
    </w:p>
    <w:p>
      <w:pPr>
        <w:numPr>
          <w:ilvl w:val="0"/>
          <w:numId w:val="1001"/>
        </w:numPr>
        <w:pStyle w:val="Compact"/>
      </w:pPr>
      <w:r>
        <w:t xml:space="preserve">Fostering partnerships with healthcare professionals for multidisciplinary support.</w:t>
      </w:r>
    </w:p>
    <w:bookmarkEnd w:id="22"/>
    <w:bookmarkStart w:id="23" w:name="cultural-and-societal-challenges"/>
    <w:p>
      <w:pPr>
        <w:pStyle w:val="Heading2"/>
      </w:pPr>
      <w:r>
        <w:t xml:space="preserve">Cultural and Societal Challenges</w:t>
      </w:r>
    </w:p>
    <w:p>
      <w:pPr>
        <w:pStyle w:val="FirstParagraph"/>
      </w:pPr>
      <w:r>
        <w:t xml:space="preserve">Kuwait City’s conservative cultural landscape sometimes influences attitudes toward disability. Stigma, lack of awareness, and limited community resources can hinder the integration of students with special needs into regular classrooms. Special Education Teachers must navigate these challenges while adhering to Islamic values that emphasize compassion and equity.</w:t>
      </w:r>
    </w:p>
    <w:p>
      <w:pPr>
        <w:pStyle w:val="BodyText"/>
      </w:pPr>
      <w:r>
        <w:t xml:space="preserve">Additionally, the rapid urbanization of Kuwait City has created disparities in access to specialized services. Schools in affluent areas may have better infrastructure, while underprivileged regions struggle with outdated materials and untrained staff.</w:t>
      </w:r>
    </w:p>
    <w:bookmarkEnd w:id="23"/>
    <w:bookmarkStart w:id="24" w:name="educational-infrastructure-and-policy"/>
    <w:p>
      <w:pPr>
        <w:pStyle w:val="Heading2"/>
      </w:pPr>
      <w:r>
        <w:t xml:space="preserve">Educational Infrastructure and Policy</w:t>
      </w:r>
    </w:p>
    <w:p>
      <w:pPr>
        <w:pStyle w:val="FirstParagraph"/>
      </w:pPr>
      <w:r>
        <w:t xml:space="preserve">The Ministry of Education’s 2017–2025 Strategic Plan emphasizes inclusive education, allocating funds for teacher training and classroom modifications. However, the implementation in Kuwait City reveals gaps in enforcement. For example, many schools lack sensory-friendly environments or assistive technology, which are essential for students with autism or sensory processing disorders.</w:t>
      </w:r>
    </w:p>
    <w:p>
      <w:pPr>
        <w:pStyle w:val="BodyText"/>
      </w:pPr>
      <w:r>
        <w:t xml:space="preserve">Special Education Teachers often act as bridges between policy and practice. They must interpret national guidelines while innovating solutions to address localized needs, such as creating Arabic-language resources for students with learning disabilities.</w:t>
      </w:r>
    </w:p>
    <w:bookmarkEnd w:id="24"/>
    <w:bookmarkStart w:id="25" w:name="professional-development-and-challenges"/>
    <w:p>
      <w:pPr>
        <w:pStyle w:val="Heading2"/>
      </w:pPr>
      <w:r>
        <w:t xml:space="preserve">Professional Development and Challenges</w:t>
      </w:r>
    </w:p>
    <w:p>
      <w:pPr>
        <w:pStyle w:val="FirstParagraph"/>
      </w:pPr>
      <w:r>
        <w:t xml:space="preserve">Becoming a Special Education Teacher in Kuwait requires certification from the Ministry of Education and completion of a bachelor’s degree in special education. However, professional development opportunities remain limited. Teachers frequently report insufficient training on newer methodologies, such as applied behavior analysis (ABA) or differentiated instruction.</w:t>
      </w:r>
    </w:p>
    <w:p>
      <w:pPr>
        <w:pStyle w:val="BodyText"/>
      </w:pPr>
      <w:r>
        <w:t xml:space="preserve">Workload is another critical issue. With large class sizes and high student-teacher ratios, educators often struggle to provide individualized attention. This challenge is exacerbated by the lack of support staff, such as teaching assistants or speech therapists.</w:t>
      </w:r>
    </w:p>
    <w:bookmarkEnd w:id="25"/>
    <w:bookmarkStart w:id="26" w:name="case-studies-and-recommendations"/>
    <w:p>
      <w:pPr>
        <w:pStyle w:val="Heading2"/>
      </w:pPr>
      <w:r>
        <w:t xml:space="preserve">Case Studies and Recommendations</w:t>
      </w:r>
    </w:p>
    <w:p>
      <w:pPr>
        <w:pStyle w:val="FirstParagraph"/>
      </w:pPr>
      <w:r>
        <w:t xml:space="preserve">A review of case studies from Kuwait City’s public schools highlights both successes and areas for improvement. For instance, a primary school in Al-Kuwait neighborhood implemented a peer-mentoring program that improved social skills among students with autism. Conversely, secondary schools often face resistance to inclusive practices due to concerns about academic performance.</w:t>
      </w:r>
    </w:p>
    <w:p>
      <w:pPr>
        <w:pStyle w:val="BodyText"/>
      </w:pPr>
      <w:r>
        <w:t xml:space="preserve">To enhance the efficacy of Special Education Teachers, the following recommendations are proposed:</w:t>
      </w:r>
    </w:p>
    <w:p>
      <w:pPr>
        <w:numPr>
          <w:ilvl w:val="0"/>
          <w:numId w:val="1002"/>
        </w:numPr>
        <w:pStyle w:val="Compact"/>
      </w:pPr>
      <w:r>
        <w:t xml:space="preserve">Expand teacher training programs to include cultural sensitivity and modern pedagogical techniques.</w:t>
      </w:r>
    </w:p>
    <w:p>
      <w:pPr>
        <w:numPr>
          <w:ilvl w:val="0"/>
          <w:numId w:val="1002"/>
        </w:numPr>
        <w:pStyle w:val="Compact"/>
      </w:pPr>
      <w:r>
        <w:t xml:space="preserve">Invest in infrastructure upgrades for schools, such as sensory rooms and accessible facilities.</w:t>
      </w:r>
    </w:p>
    <w:p>
      <w:pPr>
        <w:numPr>
          <w:ilvl w:val="0"/>
          <w:numId w:val="1002"/>
        </w:numPr>
        <w:pStyle w:val="Compact"/>
      </w:pPr>
      <w:r>
        <w:t xml:space="preserve">Promote public awareness campaigns to reduce stigma around disability through community engagement.</w:t>
      </w:r>
    </w:p>
    <w:bookmarkEnd w:id="26"/>
    <w:bookmarkStart w:id="27" w:name="conclusion"/>
    <w:p>
      <w:pPr>
        <w:pStyle w:val="Heading2"/>
      </w:pPr>
      <w:r>
        <w:t xml:space="preserve">Conclusion</w:t>
      </w:r>
    </w:p>
    <w:p>
      <w:pPr>
        <w:pStyle w:val="FirstParagraph"/>
      </w:pPr>
      <w:r>
        <w:t xml:space="preserve">The role of the Special Education Teacher in Kuwait City is indispensable to achieving inclusive education. Despite systemic and cultural challenges, these educators exemplify resilience and innovation. As Kuwait continues its journey toward educational modernization, prioritizing the needs of special education professionals will ensure that every student—regardless of ability—can thrive in a society that values equality and opportunity.</w:t>
      </w:r>
    </w:p>
    <w:p>
      <w:pPr>
        <w:pStyle w:val="BodyText"/>
      </w:pPr>
      <w:r>
        <w:t xml:space="preserve">This Undergraduate Thesis underscores the importance of Special Education Teachers in Kuwait City, advocating for policies and practices that empower them to deliver equitable education aligned with both national goals and global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Kuwait City</dc:title>
  <dc:creator/>
  <dc:language>en</dc:language>
  <cp:keywords/>
  <dcterms:created xsi:type="dcterms:W3CDTF">2026-07-24T16:43:17Z</dcterms:created>
  <dcterms:modified xsi:type="dcterms:W3CDTF">2026-07-24T16:43:17Z</dcterms:modified>
</cp:coreProperties>
</file>

<file path=docProps/custom.xml><?xml version="1.0" encoding="utf-8"?>
<Properties xmlns="http://schemas.openxmlformats.org/officeDocument/2006/custom-properties" xmlns:vt="http://schemas.openxmlformats.org/officeDocument/2006/docPropsVTypes"/>
</file>