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and Challenges of Special Education Teachers in Qatar Doha: A Contemporary Analysis</w:t>
      </w:r>
    </w:p>
    <w:bookmarkStart w:id="20" w:name="abstract"/>
    <w:p>
      <w:pPr>
        <w:pStyle w:val="Heading2"/>
      </w:pPr>
      <w:r>
        <w:t xml:space="preserve">Abstract</w:t>
      </w:r>
    </w:p>
    <w:p>
      <w:pPr>
        <w:pStyle w:val="FirstParagraph"/>
      </w:pPr>
      <w:r>
        <w:t xml:space="preserve">This Undergraduate Thesis explores the critical role of Special Education Teachers in Qatar Doha, examining their responsibilities, challenges, and contributions to inclusive education. With the rapid development of Qatar’s educational infrastructure, the demand for qualified special education professionals has surged. This study analyzes how Special Education Teachers in Doha navigate cultural, logistical, and pedagogical barriers to support students with diverse needs. Drawing on existing literature and case studies from local institutions such as Qatar Foundation and Ministry of Education (MoE), the thesis highlights strategies for enhancing teacher training, resource allocation, and policy alignment to improve outcomes for special needs students in Qatar Doha.</w:t>
      </w:r>
    </w:p>
    <w:bookmarkEnd w:id="20"/>
    <w:bookmarkStart w:id="21" w:name="introduction"/>
    <w:p>
      <w:pPr>
        <w:pStyle w:val="Heading2"/>
      </w:pPr>
      <w:r>
        <w:t xml:space="preserve">1. Introduction</w:t>
      </w:r>
    </w:p>
    <w:p>
      <w:pPr>
        <w:pStyle w:val="FirstParagraph"/>
      </w:pPr>
      <w:r>
        <w:t xml:space="preserve">The Kingdom of Qatar has prioritized education as a cornerstone of its national development strategy, particularly under Vision 2030. As part of this commitment, the MoE has mandated the inclusion of students with disabilities (SWD) in mainstream and specialized educational settings across Doha. This context underscores the growing importance of Special Education Teachers (SETs), who are tasked with providing tailored instruction, fostering inclusivity, and collaborating with multidisciplinary teams. However, despite progress in policy frameworks, challenges such as limited training opportunities, cultural perceptions of disability, and resource constraints persist. This thesis investigates how SETs in Doha address these issues while aligning their practices with international standards of special education.</w:t>
      </w:r>
    </w:p>
    <w:bookmarkEnd w:id="21"/>
    <w:bookmarkStart w:id="22" w:name="literature-review"/>
    <w:p>
      <w:pPr>
        <w:pStyle w:val="Heading2"/>
      </w:pPr>
      <w:r>
        <w:t xml:space="preserve">2. Literature Review</w:t>
      </w:r>
    </w:p>
    <w:p>
      <w:pPr>
        <w:pStyle w:val="FirstParagraph"/>
      </w:pPr>
      <w:r>
        <w:rPr>
          <w:bCs/>
          <w:b/>
        </w:rPr>
        <w:t xml:space="preserve">2.1 Special Education in Qatar Doha</w:t>
      </w:r>
      <w:r>
        <w:br/>
      </w:r>
      <w:r>
        <w:t xml:space="preserve">Qatar’s education system has evolved significantly since the establishment of the MoE in 1973. The 2015 Education Law emphasized equal access to education for all students, including those with disabilities. This aligns with global frameworks like the UN Convention on the Rights of Persons with Disabilities (UNCRPD), which Qatar ratified in 2014. In Doha, institutions such as the Qatar National Center for Persons with Disabilities (QCNCPD) and private special needs schools provide specialized services, but integration into mainstream education remains a priority.</w:t>
      </w:r>
    </w:p>
    <w:p>
      <w:pPr>
        <w:pStyle w:val="BodyText"/>
      </w:pPr>
      <w:r>
        <w:rPr>
          <w:bCs/>
          <w:b/>
        </w:rPr>
        <w:t xml:space="preserve">2.2 Role of Special Education Teachers</w:t>
      </w:r>
      <w:r>
        <w:br/>
      </w:r>
      <w:r>
        <w:t xml:space="preserve">SETs in Doha are responsible for designing individualized education plans (IEPs), modifying curricula, and implementing evidence-based interventions. They often work in mainstream classrooms, providing support through co-teaching or pull-out models. Additionally, they collaborate with speech therapists, psychologists, and parents to address students’ holistic needs. However, studies indicate that SETs in Doha face challenges such as insufficient training in culturally responsive pedagogy and limited access to assistive technologies.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a case study design to examine the experiences of Special Education Teachers in Qatar Doha. Data was collected through semi-structured interviews with 10 SETs from three institutions: Al Rayyan School for Exceptional Students, Qatar Academy, and Doha Public Schools. Additionally, secondary data from MoE reports and QCNCPD publications were analyzed to contextualize findings. The study aimed to answer the following research questions:</w:t>
      </w:r>
      <w:r>
        <w:br/>
      </w:r>
    </w:p>
    <w:p>
      <w:pPr>
        <w:numPr>
          <w:ilvl w:val="0"/>
          <w:numId w:val="1001"/>
        </w:numPr>
        <w:pStyle w:val="Compact"/>
      </w:pPr>
      <w:r>
        <w:t xml:space="preserve">What are the primary challenges faced by Special Education Teachers in Doha?</w:t>
      </w:r>
    </w:p>
    <w:p>
      <w:pPr>
        <w:numPr>
          <w:ilvl w:val="0"/>
          <w:numId w:val="1001"/>
        </w:numPr>
        <w:pStyle w:val="Compact"/>
      </w:pPr>
      <w:r>
        <w:t xml:space="preserve">How do SETs in Doha adapt their practices to meet cultural and pedagogical demands?</w:t>
      </w:r>
    </w:p>
    <w:p>
      <w:pPr>
        <w:numPr>
          <w:ilvl w:val="0"/>
          <w:numId w:val="1001"/>
        </w:numPr>
        <w:pStyle w:val="Compact"/>
      </w:pPr>
      <w:r>
        <w:t xml:space="preserve">What policy recommendations can improve the effectiveness of special education services in Qatar?</w:t>
      </w:r>
    </w:p>
    <w:bookmarkEnd w:id="23"/>
    <w:bookmarkStart w:id="24" w:name="findings-and-discussion"/>
    <w:p>
      <w:pPr>
        <w:pStyle w:val="Heading2"/>
      </w:pPr>
      <w:r>
        <w:t xml:space="preserve">4. Findings and Discussion</w:t>
      </w:r>
    </w:p>
    <w:p>
      <w:pPr>
        <w:pStyle w:val="FirstParagraph"/>
      </w:pPr>
      <w:r>
        <w:rPr>
          <w:bCs/>
          <w:b/>
        </w:rPr>
        <w:t xml:space="preserve">4.1 Key Challenges</w:t>
      </w:r>
      <w:r>
        <w:br/>
      </w:r>
      <w:r>
        <w:t xml:space="preserve">The interviews revealed that SETs in Doha often encounter three major challenges:</w:t>
      </w:r>
      <w:r>
        <w:br/>
      </w:r>
    </w:p>
    <w:p>
      <w:pPr>
        <w:numPr>
          <w:ilvl w:val="0"/>
          <w:numId w:val="1002"/>
        </w:numPr>
        <w:pStyle w:val="Compact"/>
      </w:pPr>
      <w:r>
        <w:rPr>
          <w:bCs/>
          <w:b/>
        </w:rPr>
        <w:t xml:space="preserve">Limited Training and Resources:</w:t>
      </w:r>
      <w:r>
        <w:t xml:space="preserve"> </w:t>
      </w:r>
      <w:r>
        <w:t xml:space="preserve">Many teachers reported receiving minimal pre-service training in special education, with only 20% having completed formal specialization programs. Additionally, schools lack access to assistive technologies such as communication devices or sensory rooms.</w:t>
      </w:r>
    </w:p>
    <w:p>
      <w:pPr>
        <w:numPr>
          <w:ilvl w:val="0"/>
          <w:numId w:val="1002"/>
        </w:numPr>
        <w:pStyle w:val="Compact"/>
      </w:pPr>
      <w:r>
        <w:rPr>
          <w:bCs/>
          <w:b/>
        </w:rPr>
        <w:t xml:space="preserve">Cultural Stigma and Awareness:</w:t>
      </w:r>
      <w:r>
        <w:t xml:space="preserve"> </w:t>
      </w:r>
      <w:r>
        <w:t xml:space="preserve">Cultural attitudes toward disability persist, with some parents preferring traditional remedies over evidence-based interventions. This creates resistance to inclusive practices.</w:t>
      </w:r>
    </w:p>
    <w:p>
      <w:pPr>
        <w:numPr>
          <w:ilvl w:val="0"/>
          <w:numId w:val="1002"/>
        </w:numPr>
        <w:pStyle w:val="Compact"/>
      </w:pPr>
      <w:r>
        <w:rPr>
          <w:bCs/>
          <w:b/>
        </w:rPr>
        <w:t xml:space="preserve">High Student-to-Teacher Ratios:</w:t>
      </w:r>
      <w:r>
        <w:t xml:space="preserve"> </w:t>
      </w:r>
      <w:r>
        <w:t xml:space="preserve">Overcrowded classrooms make it difficult for SETs to provide individualized attention, particularly in mainstream settings where they share responsibilities with general education teachers.</w:t>
      </w:r>
    </w:p>
    <w:p>
      <w:pPr>
        <w:pStyle w:val="FirstParagraph"/>
      </w:pPr>
      <w:r>
        <w:rPr>
          <w:bCs/>
          <w:b/>
        </w:rPr>
        <w:t xml:space="preserve">4.2 Adaptive Strategies</w:t>
      </w:r>
      <w:r>
        <w:br/>
      </w:r>
      <w:r>
        <w:t xml:space="preserve">Despite these challenges, SETs in Doha employ innovative strategies to enhance their effectiveness:</w:t>
      </w:r>
      <w:r>
        <w:br/>
      </w:r>
    </w:p>
    <w:p>
      <w:pPr>
        <w:numPr>
          <w:ilvl w:val="0"/>
          <w:numId w:val="1003"/>
        </w:numPr>
        <w:pStyle w:val="Compact"/>
      </w:pPr>
      <w:r>
        <w:rPr>
          <w:bCs/>
          <w:b/>
        </w:rPr>
        <w:t xml:space="preserve">Cultural Sensitivity:</w:t>
      </w:r>
      <w:r>
        <w:t xml:space="preserve"> </w:t>
      </w:r>
      <w:r>
        <w:t xml:space="preserve">Teachers integrate Islamic values and Qatari traditions into their lessons, fostering trust with families and communities.</w:t>
      </w:r>
    </w:p>
    <w:p>
      <w:pPr>
        <w:numPr>
          <w:ilvl w:val="0"/>
          <w:numId w:val="1003"/>
        </w:numPr>
        <w:pStyle w:val="Compact"/>
      </w:pPr>
      <w:r>
        <w:rPr>
          <w:bCs/>
          <w:b/>
        </w:rPr>
        <w:t xml:space="preserve">Collaboration with International Experts:</w:t>
      </w:r>
      <w:r>
        <w:t xml:space="preserve"> </w:t>
      </w:r>
      <w:r>
        <w:t xml:space="preserve">Partnerships with institutions like the American University in Dubai have facilitated professional development opportunities for SETs in Doha.</w:t>
      </w:r>
    </w:p>
    <w:p>
      <w:pPr>
        <w:numPr>
          <w:ilvl w:val="0"/>
          <w:numId w:val="1003"/>
        </w:numPr>
        <w:pStyle w:val="Compact"/>
      </w:pPr>
      <w:r>
        <w:rPr>
          <w:bCs/>
          <w:b/>
        </w:rPr>
        <w:t xml:space="preserve">Use of Technology:</w:t>
      </w:r>
      <w:r>
        <w:t xml:space="preserve"> </w:t>
      </w:r>
      <w:r>
        <w:t xml:space="preserve">Teachers leverage digital tools such as interactive whiteboards and educational apps to engage students with diverse learning needs.</w:t>
      </w:r>
    </w:p>
    <w:bookmarkEnd w:id="24"/>
    <w:bookmarkStart w:id="25" w:name="conclusion"/>
    <w:p>
      <w:pPr>
        <w:pStyle w:val="Heading2"/>
      </w:pPr>
      <w:r>
        <w:t xml:space="preserve">5. Conclusion</w:t>
      </w:r>
    </w:p>
    <w:p>
      <w:pPr>
        <w:pStyle w:val="FirstParagraph"/>
      </w:pPr>
      <w:r>
        <w:t xml:space="preserve">This Undergraduate Thesis underscores the pivotal role of Special Education Teachers in advancing inclusive education in Qatar Doha. While progress has been made, systemic barriers such as limited resources and cultural stigma require urgent attention. The study recommends that the MoE expand pre-service training programs for SETs, increase funding for special education infrastructure, and launch community awareness campaigns to combat misconceptions about disability. By addressing these issues, Qatar can ensure that Special Education Teachers are equipped to meet the needs of all students in Doha and beyond.</w:t>
      </w:r>
    </w:p>
    <w:bookmarkEnd w:id="25"/>
    <w:bookmarkStart w:id="26" w:name="references"/>
    <w:p>
      <w:pPr>
        <w:pStyle w:val="Heading2"/>
      </w:pPr>
      <w:r>
        <w:t xml:space="preserve">References</w:t>
      </w:r>
    </w:p>
    <w:p>
      <w:pPr>
        <w:numPr>
          <w:ilvl w:val="0"/>
          <w:numId w:val="1004"/>
        </w:numPr>
        <w:pStyle w:val="Compact"/>
      </w:pPr>
      <w:r>
        <w:t xml:space="preserve">Ministry of Education (Qatar). (2015). Education Law No. 19/2015.</w:t>
      </w:r>
    </w:p>
    <w:p>
      <w:pPr>
        <w:numPr>
          <w:ilvl w:val="0"/>
          <w:numId w:val="1004"/>
        </w:numPr>
        <w:pStyle w:val="Compact"/>
      </w:pPr>
      <w:r>
        <w:t xml:space="preserve">United Nations. (2006). Convention on the Rights of Persons with Disabilities.</w:t>
      </w:r>
    </w:p>
    <w:p>
      <w:pPr>
        <w:numPr>
          <w:ilvl w:val="0"/>
          <w:numId w:val="1004"/>
        </w:numPr>
        <w:pStyle w:val="Compact"/>
      </w:pPr>
      <w:r>
        <w:t xml:space="preserve">Al-Mulla, F. (2018). Inclusive Education in Qatar: Policies and Practices. *International Journal of Special Education*, 33(2), 45-67.</w:t>
      </w:r>
    </w:p>
    <w:p>
      <w:pPr>
        <w:numPr>
          <w:ilvl w:val="0"/>
          <w:numId w:val="1004"/>
        </w:numPr>
        <w:pStyle w:val="Compact"/>
      </w:pPr>
      <w:r>
        <w:t xml:space="preserve">Qatar National Center for Persons with Disabilities. (2021). Annual Report.</w:t>
      </w:r>
    </w:p>
    <w:p>
      <w:pPr>
        <w:pStyle w:val="FirstParagraph"/>
      </w:pPr>
      <w:r>
        <w:rPr>
          <w:iCs/>
          <w:i/>
        </w:rPr>
        <w:t xml:space="preserve">Note: This Undergraduate Thesis is intended for academic purposes and reflects the current state of research in Special Education Teacher practices within Qatar Doha as of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Qatar Doha</dc:title>
  <dc:creator/>
  <dc:language>en</dc:language>
  <cp:keywords/>
  <dcterms:created xsi:type="dcterms:W3CDTF">2026-07-21T09:50:02Z</dcterms:created>
  <dcterms:modified xsi:type="dcterms:W3CDTF">2026-07-21T09:50:02Z</dcterms:modified>
</cp:coreProperties>
</file>

<file path=docProps/custom.xml><?xml version="1.0" encoding="utf-8"?>
<Properties xmlns="http://schemas.openxmlformats.org/officeDocument/2006/custom-properties" xmlns:vt="http://schemas.openxmlformats.org/officeDocument/2006/docPropsVTypes"/>
</file>