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2b325f68df5ba3b0242e93ebcb023c584575061"/>
    <w:p>
      <w:pPr>
        <w:pStyle w:val="Heading1"/>
      </w:pPr>
      <w:r>
        <w:t xml:space="preserve">Undergraduate Thesis: The Role of a Special Education Teacher in Russia, Moscow</w:t>
      </w:r>
    </w:p>
    <w:p>
      <w:pPr>
        <w:pStyle w:val="FirstParagraph"/>
      </w:pPr>
      <w:r>
        <w:rPr>
          <w:bCs/>
          <w:b/>
        </w:rPr>
        <w:t xml:space="preserve">Title:</w:t>
      </w:r>
      <w:r>
        <w:t xml:space="preserve"> </w:t>
      </w:r>
      <w:r>
        <w:t xml:space="preserve">Undergraduate Thesis on the Development and Implementation of Inclusive Educational Practices by Special Education Teachers in Moscow, Russia.</w:t>
      </w:r>
    </w:p>
    <w:bookmarkStart w:id="20" w:name="abstract"/>
    <w:p>
      <w:pPr>
        <w:pStyle w:val="Heading2"/>
      </w:pPr>
      <w:r>
        <w:t xml:space="preserve">Abstract</w:t>
      </w:r>
    </w:p>
    <w:p>
      <w:pPr>
        <w:pStyle w:val="FirstParagraph"/>
      </w:pPr>
      <w:r>
        <w:t xml:space="preserve">This Undergraduate Thesis explores the critical role of a Special Education Teacher in Russia’s capital city, Moscow, within the framework of inclusive education. With increasing emphasis on providing equitable educational opportunities for students with special needs (SNN), this study examines the challenges, responsibilities, and pedagogical strategies employed by Special Education Teachers in Moscow. The research is contextualized within Russian federal laws governing education and local initiatives in Moscow aimed at fostering an inclusive society. Key findings highlight the necessity of tailored teaching methodologies, cross-disciplinary collaboration, and policy alignment to ensure effective integration of SNN students into mainstream classrooms.</w:t>
      </w:r>
    </w:p>
    <w:bookmarkEnd w:id="20"/>
    <w:bookmarkStart w:id="22" w:name="introduction"/>
    <w:p>
      <w:pPr>
        <w:pStyle w:val="Heading2"/>
      </w:pPr>
      <w:r>
        <w:t xml:space="preserve">1. Introduction</w:t>
      </w:r>
    </w:p>
    <w:p>
      <w:pPr>
        <w:pStyle w:val="FirstParagraph"/>
      </w:pPr>
      <w:r>
        <w:t xml:space="preserve">The role of a Special Education Teacher is pivotal in addressing the diverse needs of students with disabilities, developmental disorders, or learning difficulties. In Russia, particularly in Moscow—a city renowned for its educational institutions and progressive policies—Special Education Teachers are tasked with adapting curricula and fostering environments that promote holistic development. This thesis investigates how these educators navigate the unique demands of Moscow’s educational landscape while adhering to national standards set by the Federal Law on Education (2012) and local directives from Moscow’s Department of Education.</w:t>
      </w:r>
    </w:p>
    <w:bookmarkStart w:id="21" w:name="contextual-background"/>
    <w:p>
      <w:pPr>
        <w:pStyle w:val="Heading3"/>
      </w:pPr>
      <w:r>
        <w:t xml:space="preserve">1.1 Contextual Background</w:t>
      </w:r>
    </w:p>
    <w:p>
      <w:pPr>
        <w:pStyle w:val="FirstParagraph"/>
      </w:pPr>
      <w:r>
        <w:t xml:space="preserve">Russia has made significant strides in promoting inclusive education, aligning with UNESCO and UNICEF frameworks. However, disparities in resource allocation and teacher training remain challenges, especially in urban centers like Moscow. The thesis emphasizes the dual role of Special Education Teachers as both educators and advocates for SNN students within this evolving system.</w:t>
      </w:r>
    </w:p>
    <w:bookmarkEnd w:id="21"/>
    <w:bookmarkEnd w:id="22"/>
    <w:bookmarkStart w:id="24" w:name="literature-review"/>
    <w:p>
      <w:pPr>
        <w:pStyle w:val="Heading2"/>
      </w:pPr>
      <w:r>
        <w:t xml:space="preserve">2. Literature Review</w:t>
      </w:r>
    </w:p>
    <w:p>
      <w:pPr>
        <w:pStyle w:val="FirstParagraph"/>
      </w:pPr>
      <w:r>
        <w:t xml:space="preserve">Current literature underscores the importance of Special Education Teachers in creating accessible learning environments. In Moscow, research by the Moscow Institute of Psychology and Education (MPEI) highlights that 15% of school-aged children require specialized support, underscoring the urgency for trained professionals. Studies also reveal gaps in teacher preparedness, with many educators lacking advanced training in inclusive pedagogy.</w:t>
      </w:r>
    </w:p>
    <w:bookmarkStart w:id="23" w:name="X28185a8ab6e60a79aa4a2e839813c404ae263d9"/>
    <w:p>
      <w:pPr>
        <w:pStyle w:val="Heading3"/>
      </w:pPr>
      <w:r>
        <w:t xml:space="preserve">2.1 Challenges Faced by Special Education Teachers in Moscow</w:t>
      </w:r>
    </w:p>
    <w:p>
      <w:pPr>
        <w:numPr>
          <w:ilvl w:val="0"/>
          <w:numId w:val="1001"/>
        </w:numPr>
        <w:pStyle w:val="Compact"/>
      </w:pPr>
      <w:r>
        <w:rPr>
          <w:bCs/>
          <w:b/>
        </w:rPr>
        <w:t xml:space="preserve">Resource Limitations:</w:t>
      </w:r>
      <w:r>
        <w:t xml:space="preserve"> </w:t>
      </w:r>
      <w:r>
        <w:t xml:space="preserve">Despite Moscow’s resources, schools often face shortages of assistive technologies and adaptive materials.</w:t>
      </w:r>
    </w:p>
    <w:p>
      <w:pPr>
        <w:numPr>
          <w:ilvl w:val="0"/>
          <w:numId w:val="1001"/>
        </w:numPr>
        <w:pStyle w:val="Compact"/>
      </w:pPr>
      <w:r>
        <w:rPr>
          <w:bCs/>
          <w:b/>
        </w:rPr>
        <w:t xml:space="preserve">Cultural Stigma:</w:t>
      </w:r>
      <w:r>
        <w:t xml:space="preserve"> </w:t>
      </w:r>
      <w:r>
        <w:t xml:space="preserve">Societal attitudes toward disabilities persist, affecting student participation and parental engagement.</w:t>
      </w:r>
    </w:p>
    <w:p>
      <w:pPr>
        <w:numPr>
          <w:ilvl w:val="0"/>
          <w:numId w:val="1001"/>
        </w:numPr>
        <w:pStyle w:val="Compact"/>
      </w:pPr>
      <w:r>
        <w:rPr>
          <w:bCs/>
          <w:b/>
        </w:rPr>
        <w:t xml:space="preserve">Policymaking Gaps:</w:t>
      </w:r>
      <w:r>
        <w:t xml:space="preserve"> </w:t>
      </w:r>
      <w:r>
        <w:t xml:space="preserve">While federal laws provide a foundation, local implementation varies, leading to inconsistent support for SNN students.</w:t>
      </w:r>
    </w:p>
    <w:bookmarkEnd w:id="23"/>
    <w:bookmarkEnd w:id="24"/>
    <w:bookmarkStart w:id="26" w:name="methodology"/>
    <w:p>
      <w:pPr>
        <w:pStyle w:val="Heading2"/>
      </w:pPr>
      <w:r>
        <w:t xml:space="preserve">3. Methodology</w:t>
      </w:r>
    </w:p>
    <w:p>
      <w:pPr>
        <w:pStyle w:val="FirstParagraph"/>
      </w:pPr>
      <w:r>
        <w:t xml:space="preserve">This Undergraduate Thesis employs a qualitative research approach, utilizing interviews with five Special Education Teachers in Moscow and analyzing case studies from three Moscow-based schools. Data collection focused on pedagogical strategies, institutional challenges, and student outcomes.</w:t>
      </w:r>
    </w:p>
    <w:bookmarkStart w:id="25" w:name="key-findings"/>
    <w:p>
      <w:pPr>
        <w:pStyle w:val="Heading3"/>
      </w:pPr>
      <w:r>
        <w:t xml:space="preserve">3.1 Key Findings</w:t>
      </w:r>
    </w:p>
    <w:p>
      <w:pPr>
        <w:pStyle w:val="FirstParagraph"/>
      </w:pPr>
      <w:r>
        <w:t xml:space="preserve">Teachers reported that collaboration with psychologists and speech therapists was crucial for addressing individual needs. However, many highlighted a lack of time for personalized planning due to large class sizes. Additionally, parental involvement varied significantly based on socioeconomic factors.</w:t>
      </w:r>
    </w:p>
    <w:bookmarkEnd w:id="25"/>
    <w:bookmarkEnd w:id="26"/>
    <w:bookmarkStart w:id="27" w:name="recommendations"/>
    <w:p>
      <w:pPr>
        <w:pStyle w:val="Heading2"/>
      </w:pPr>
      <w:r>
        <w:t xml:space="preserve">4. Recommendations</w:t>
      </w:r>
    </w:p>
    <w:p>
      <w:pPr>
        <w:pStyle w:val="FirstParagraph"/>
      </w:pPr>
      <w:r>
        <w:t xml:space="preserve">To enhance the effectiveness of Special Education Teachers in Moscow:</w:t>
      </w:r>
    </w:p>
    <w:p>
      <w:pPr>
        <w:numPr>
          <w:ilvl w:val="0"/>
          <w:numId w:val="1002"/>
        </w:numPr>
        <w:pStyle w:val="Compact"/>
      </w:pPr>
      <w:r>
        <w:rPr>
          <w:bCs/>
          <w:b/>
        </w:rPr>
        <w:t xml:space="preserve">Enhance Teacher Training:</w:t>
      </w:r>
      <w:r>
        <w:t xml:space="preserve"> </w:t>
      </w:r>
      <w:r>
        <w:t xml:space="preserve">Integrate inclusive education modules into teacher training programs at institutions like MPEI and Moscow State Pedagogical University.</w:t>
      </w:r>
    </w:p>
    <w:p>
      <w:pPr>
        <w:numPr>
          <w:ilvl w:val="0"/>
          <w:numId w:val="1002"/>
        </w:numPr>
        <w:pStyle w:val="Compact"/>
      </w:pPr>
      <w:r>
        <w:rPr>
          <w:bCs/>
          <w:b/>
        </w:rPr>
        <w:t xml:space="preserve">Improve Resource Allocation:</w:t>
      </w:r>
      <w:r>
        <w:t xml:space="preserve"> </w:t>
      </w:r>
      <w:r>
        <w:t xml:space="preserve">Advocate for municipal funding to procure assistive technologies and professional development workshops.</w:t>
      </w:r>
    </w:p>
    <w:p>
      <w:pPr>
        <w:numPr>
          <w:ilvl w:val="0"/>
          <w:numId w:val="1002"/>
        </w:numPr>
        <w:pStyle w:val="Compact"/>
      </w:pPr>
      <w:r>
        <w:rPr>
          <w:bCs/>
          <w:b/>
        </w:rPr>
        <w:t xml:space="preserve">Promote Community Engagement:</w:t>
      </w:r>
      <w:r>
        <w:t xml:space="preserve"> </w:t>
      </w:r>
      <w:r>
        <w:t xml:space="preserve">Launch awareness campaigns through Moscow’s public schools to reduce stigma and encourage parental participation.</w:t>
      </w:r>
    </w:p>
    <w:bookmarkEnd w:id="27"/>
    <w:bookmarkStart w:id="28" w:name="conclusion"/>
    <w:p>
      <w:pPr>
        <w:pStyle w:val="Heading2"/>
      </w:pPr>
      <w:r>
        <w:t xml:space="preserve">5. Conclusion</w:t>
      </w:r>
    </w:p>
    <w:p>
      <w:pPr>
        <w:pStyle w:val="FirstParagraph"/>
      </w:pPr>
      <w:r>
        <w:t xml:space="preserve">The role of a Special Education Teacher in Russia’s Moscow is both complex and essential for the success of inclusive education. This Undergraduate Thesis highlights the need for systemic support, continuous professional development, and community collaboration to empower these educators. As Moscow continues to grow as a hub for educational innovation, the contributions of Special Education Teachers will remain central to achieving equity in learning outcomes for all students.</w:t>
      </w:r>
    </w:p>
    <w:bookmarkEnd w:id="28"/>
    <w:bookmarkStart w:id="29" w:name="references"/>
    <w:p>
      <w:pPr>
        <w:pStyle w:val="Heading2"/>
      </w:pPr>
      <w:r>
        <w:t xml:space="preserve">References</w:t>
      </w:r>
    </w:p>
    <w:p>
      <w:pPr>
        <w:pStyle w:val="FirstParagraph"/>
      </w:pPr>
      <w:r>
        <w:rPr>
          <w:iCs/>
          <w:i/>
        </w:rPr>
        <w:t xml:space="preserve">Federal Law of Russia on Education (2012). Moscow Department of Education. (n.d.). Inclusive Education Guidelines. MPEI Research Reports (2023). UNESCO &amp; UNICEF. Inclusive Education Frameworks for the 21st Century.</w:t>
      </w:r>
    </w:p>
    <w:p>
      <w:pPr>
        <w:pStyle w:val="BodyText"/>
      </w:pPr>
      <w:r>
        <w:rPr>
          <w:bCs/>
          <w:b/>
        </w:rPr>
        <w:t xml:space="preserve">Submitted by:</w:t>
      </w:r>
      <w:r>
        <w:t xml:space="preserve"> </w:t>
      </w:r>
      <w:r>
        <w:t xml:space="preserve">[Your Name]</w:t>
      </w:r>
      <w:r>
        <w:br/>
      </w:r>
      <w:r>
        <w:rPr>
          <w:bCs/>
          <w:b/>
        </w:rPr>
        <w:t xml:space="preserve">Institution:</w:t>
      </w:r>
      <w:r>
        <w:t xml:space="preserve"> </w:t>
      </w:r>
      <w:r>
        <w:t xml:space="preserve">Moscow State Pedagogical University</w:t>
      </w:r>
      <w:r>
        <w:br/>
      </w:r>
      <w:r>
        <w:rPr>
          <w:bCs/>
          <w:b/>
        </w:rPr>
        <w:t xml:space="preserve">Date:</w:t>
      </w:r>
      <w:r>
        <w:t xml:space="preserve"> </w:t>
      </w:r>
      <w:r>
        <w:t xml:space="preserve">[Insert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Russia Moscow</dc:title>
  <dc:creator/>
  <dc:language>en</dc:language>
  <cp:keywords/>
  <dcterms:created xsi:type="dcterms:W3CDTF">2026-07-23T15:02:54Z</dcterms:created>
  <dcterms:modified xsi:type="dcterms:W3CDTF">2026-07-23T15:02:54Z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