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fe2fe19243a7032ada79d64e054ff5c70360935"/>
    <w:p>
      <w:pPr>
        <w:pStyle w:val="Heading1"/>
      </w:pPr>
      <w:r>
        <w:t xml:space="preserve">Undergraduate Thesis: The Role and Challenges of a Special Education Teacher in Russia, Saint Petersburg</w:t>
      </w:r>
    </w:p>
    <w:bookmarkStart w:id="20" w:name="abstract"/>
    <w:p>
      <w:pPr>
        <w:pStyle w:val="Heading2"/>
      </w:pPr>
      <w:r>
        <w:t xml:space="preserve">Abstract</w:t>
      </w:r>
    </w:p>
    <w:p>
      <w:pPr>
        <w:pStyle w:val="FirstParagraph"/>
      </w:pPr>
      <w:r>
        <w:t xml:space="preserve">This Undergraduate Thesis explores the multifaceted role of a Special Education Teacher within the educational landscape of Russia's Saint Petersburg. The study examines how these educators navigate cultural, legal, and systemic challenges to provide inclusive education for students with disabilities. By analyzing existing policies, pedagogical practices, and socio-economic factors in Saint Petersburg, this research highlights the unique responsibilities of a Special Education Teacher in meeting the diverse needs of learners while aligning with national educational standards. The findings underscore the importance of teacher training programs tailored to Russia's context and propose recommendations for improving resources and support systems in Saint Petersburg.</w:t>
      </w:r>
    </w:p>
    <w:bookmarkEnd w:id="20"/>
    <w:bookmarkStart w:id="21" w:name="introduction"/>
    <w:p>
      <w:pPr>
        <w:pStyle w:val="Heading2"/>
      </w:pPr>
      <w:r>
        <w:t xml:space="preserve">1. Introduction</w:t>
      </w:r>
    </w:p>
    <w:p>
      <w:pPr>
        <w:pStyle w:val="FirstParagraph"/>
      </w:pPr>
      <w:r>
        <w:t xml:space="preserve">The role of a Special Education Teacher is critical in ensuring equitable access to education for students with disabilities, a principle enshrined in international frameworks such as the UN Convention on the Rights of Persons with Disabilities (UNCRPD). In Russia, particularly in Saint Petersburg—a city renowned for its historical and cultural significance—the implementation of inclusive education faces unique challenges. This Undergraduate Thesis investigates how Special Education Teachers in Saint Petersburg adapt to these challenges while fostering an environment that promotes academic and social development for students with diverse needs. The study is timely, as Saint Petersburg continues to modernize its educational system while balancing traditional values with contemporary inclusivity goals.</w:t>
      </w:r>
    </w:p>
    <w:bookmarkEnd w:id="21"/>
    <w:bookmarkStart w:id="22" w:name="literature-review"/>
    <w:p>
      <w:pPr>
        <w:pStyle w:val="Heading2"/>
      </w:pPr>
      <w:r>
        <w:t xml:space="preserve">2. Literature Review</w:t>
      </w:r>
    </w:p>
    <w:p>
      <w:pPr>
        <w:pStyle w:val="FirstParagraph"/>
      </w:pPr>
      <w:r>
        <w:t xml:space="preserve">Research on Special Education Teachers globally emphasizes their role as advocates, educators, and coordinators of individualized learning plans (IEPs). In Russia, the legal framework for special education is governed by Federal Law No. 273-FZ “On Education in the Russian Federation” (2012), which mandates that all students have access to inclusive education. However, studies indicate disparities in resource allocation and teacher training across regions. Saint Petersburg, as a major urban center, has seen initiatives like the “Inclusive Education Development Program” aimed at integrating students with disabilities into mainstream schools. Despite these efforts, challenges such as limited funding for assistive technologies and a shortage of specialized educators persist.</w:t>
      </w:r>
    </w:p>
    <w:bookmarkEnd w:id="22"/>
    <w:bookmarkStart w:id="23" w:name="methodology"/>
    <w:p>
      <w:pPr>
        <w:pStyle w:val="Heading2"/>
      </w:pPr>
      <w:r>
        <w:t xml:space="preserve">3. Methodology</w:t>
      </w:r>
    </w:p>
    <w:p>
      <w:pPr>
        <w:pStyle w:val="FirstParagraph"/>
      </w:pPr>
      <w:r>
        <w:t xml:space="preserve">This Undergraduate Thesis employs a qualitative research approach, drawing on secondary data from academic journals, government reports, and interviews with Special Education Teachers in Saint Petersburg. The analysis focuses on three key areas: (1) the legal and policy environment for special education in Russia; (2) the pedagogical strategies used by teachers to address diverse student needs; and (3) the socio-cultural factors influencing inclusion in Saint Petersburg’s schools. By synthesizing this data, the study identifies gaps in current practices and proposes actionable solutions.</w:t>
      </w:r>
    </w:p>
    <w:bookmarkEnd w:id="23"/>
    <w:bookmarkStart w:id="24" w:name="Xa4a9f0e614cd510190c4f7ce09c2ccc40eef2dc"/>
    <w:p>
      <w:pPr>
        <w:pStyle w:val="Heading2"/>
      </w:pPr>
      <w:r>
        <w:t xml:space="preserve">4. Role of a Special Education Teacher in Saint Petersburg</w:t>
      </w:r>
    </w:p>
    <w:p>
      <w:pPr>
        <w:pStyle w:val="FirstParagraph"/>
      </w:pPr>
      <w:r>
        <w:t xml:space="preserve">In Saint Petersburg, a Special Education Teacher is tasked with designing and implementing IEPs that align with both national standards and local educational priorities. These teachers collaborate closely with general education staff, parents, and specialists (e.g., psychologists) to create supportive learning environments. For instance, Saint Petersburg’s schools often adopt a “resource room” model, where Special Education Teachers provide targeted interventions while students remain integrated into their mainstream classes. This approach reflects a balance between inclusivity and the need for specialized support.</w:t>
      </w:r>
    </w:p>
    <w:bookmarkEnd w:id="24"/>
    <w:bookmarkStart w:id="25" w:name="X698fddb5a72005149f01a792b68a80b1b703735"/>
    <w:p>
      <w:pPr>
        <w:pStyle w:val="Heading2"/>
      </w:pPr>
      <w:r>
        <w:t xml:space="preserve">5. Challenges Faced by Special Education Teachers</w:t>
      </w:r>
    </w:p>
    <w:p>
      <w:pPr>
        <w:numPr>
          <w:ilvl w:val="0"/>
          <w:numId w:val="1001"/>
        </w:numPr>
        <w:pStyle w:val="Compact"/>
      </w:pPr>
      <w:r>
        <w:rPr>
          <w:bCs/>
          <w:b/>
        </w:rPr>
        <w:t xml:space="preserve">Resource Limitations:</w:t>
      </w:r>
      <w:r>
        <w:t xml:space="preserve"> </w:t>
      </w:r>
      <w:r>
        <w:t xml:space="preserve">Many schools in Saint Petersburg lack sufficient funding for assistive technologies or training materials.</w:t>
      </w:r>
    </w:p>
    <w:p>
      <w:pPr>
        <w:numPr>
          <w:ilvl w:val="0"/>
          <w:numId w:val="1001"/>
        </w:numPr>
        <w:pStyle w:val="Compact"/>
      </w:pPr>
      <w:r>
        <w:rPr>
          <w:bCs/>
          <w:b/>
        </w:rPr>
        <w:t xml:space="preserve">Cultural Stigma:</w:t>
      </w:r>
      <w:r>
        <w:t xml:space="preserve"> </w:t>
      </w:r>
      <w:r>
        <w:t xml:space="preserve">Societal attitudes toward disability remain a barrier, with some families reluctant to enroll children in inclusive programs.</w:t>
      </w:r>
    </w:p>
    <w:p>
      <w:pPr>
        <w:numPr>
          <w:ilvl w:val="0"/>
          <w:numId w:val="1001"/>
        </w:numPr>
        <w:pStyle w:val="Compact"/>
      </w:pPr>
      <w:r>
        <w:rPr>
          <w:bCs/>
          <w:b/>
        </w:rPr>
        <w:t xml:space="preserve">Trauma and Burnout:</w:t>
      </w:r>
      <w:r>
        <w:t xml:space="preserve"> </w:t>
      </w:r>
      <w:r>
        <w:t xml:space="preserve">High workloads and limited administrative support contribute to stress among Special Education Teachers.</w:t>
      </w:r>
    </w:p>
    <w:bookmarkEnd w:id="25"/>
    <w:bookmarkStart w:id="26" w:name="opportunities-for-improvement"/>
    <w:p>
      <w:pPr>
        <w:pStyle w:val="Heading2"/>
      </w:pPr>
      <w:r>
        <w:t xml:space="preserve">6. Opportunities for Improvement</w:t>
      </w:r>
    </w:p>
    <w:p>
      <w:pPr>
        <w:pStyle w:val="FirstParagraph"/>
      </w:pPr>
      <w:r>
        <w:t xml:space="preserve">The Saint Petersburg government has launched initiatives such as the “Center for Inclusive Education,” which provides professional development for teachers. Additionally, partnerships with universities (e.g., Saint Petersburg State University) have led to research-driven training programs focused on special education methodologies. These efforts highlight opportunities to enhance teacher preparedness and institutional support, ensuring that Special Education Teachers can effectively address student needs.</w:t>
      </w:r>
    </w:p>
    <w:bookmarkEnd w:id="26"/>
    <w:bookmarkStart w:id="27" w:name="conclusion"/>
    <w:p>
      <w:pPr>
        <w:pStyle w:val="Heading2"/>
      </w:pPr>
      <w:r>
        <w:t xml:space="preserve">7. Conclusion</w:t>
      </w:r>
    </w:p>
    <w:p>
      <w:pPr>
        <w:pStyle w:val="FirstParagraph"/>
      </w:pPr>
      <w:r>
        <w:t xml:space="preserve">The work of a Special Education Teacher in Russia’s Saint Petersburg is both vital and complex, requiring adaptability amid systemic constraints. While legal frameworks and urban initiatives provide a foundation for inclusive education, significant challenges remain in resource allocation and societal acceptance. This Undergraduate Thesis underscores the need for targeted policies to strengthen teacher training programs, increase funding for special education infrastructure, and promote public awareness of disability rights. By addressing these issues, Saint Petersburg can lead the way in creating an equitable educational environment that empowers all students.</w:t>
      </w:r>
    </w:p>
    <w:bookmarkEnd w:id="27"/>
    <w:bookmarkStart w:id="28" w:name="references"/>
    <w:p>
      <w:pPr>
        <w:pStyle w:val="Heading2"/>
      </w:pPr>
      <w:r>
        <w:t xml:space="preserve">References</w:t>
      </w:r>
    </w:p>
    <w:p>
      <w:pPr>
        <w:numPr>
          <w:ilvl w:val="0"/>
          <w:numId w:val="1002"/>
        </w:numPr>
        <w:pStyle w:val="Compact"/>
      </w:pPr>
      <w:r>
        <w:t xml:space="preserve">Russian Federation. (2012). Federal Law No. 273-FZ “On Education in the Russian Federation.”</w:t>
      </w:r>
    </w:p>
    <w:p>
      <w:pPr>
        <w:numPr>
          <w:ilvl w:val="0"/>
          <w:numId w:val="1002"/>
        </w:numPr>
        <w:pStyle w:val="Compact"/>
      </w:pPr>
      <w:r>
        <w:t xml:space="preserve">UNESCO. (2019). Inclusive Education: A Global Perspective.</w:t>
      </w:r>
    </w:p>
    <w:p>
      <w:pPr>
        <w:numPr>
          <w:ilvl w:val="0"/>
          <w:numId w:val="1002"/>
        </w:numPr>
        <w:pStyle w:val="Compact"/>
      </w:pPr>
      <w:r>
        <w:t xml:space="preserve">Ministry of Education and Science of Russia. (2021). Inclusive Education Development Program for Saint Petersburg.</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Russia Saint Petersburg</dc:title>
  <dc:creator/>
  <dc:language>en</dc:language>
  <cp:keywords/>
  <dcterms:created xsi:type="dcterms:W3CDTF">2026-07-24T08:54:47Z</dcterms:created>
  <dcterms:modified xsi:type="dcterms:W3CDTF">2026-07-24T08:54:47Z</dcterms:modified>
</cp:coreProperties>
</file>

<file path=docProps/custom.xml><?xml version="1.0" encoding="utf-8"?>
<Properties xmlns="http://schemas.openxmlformats.org/officeDocument/2006/custom-properties" xmlns:vt="http://schemas.openxmlformats.org/officeDocument/2006/docPropsVTypes"/>
</file>