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8794c5c21513d3176fe9198a7a555706b202606"/>
    <w:p>
      <w:pPr>
        <w:pStyle w:val="Heading1"/>
      </w:pPr>
      <w:r>
        <w:t xml:space="preserve">Undergraduate Thesis: The Role of the Special Education Teacher in Spain, Barcelona</w:t>
      </w:r>
    </w:p>
    <w:bookmarkStart w:id="20" w:name="abstract"/>
    <w:p>
      <w:pPr>
        <w:pStyle w:val="Heading2"/>
      </w:pPr>
      <w:r>
        <w:t xml:space="preserve">Abstract</w:t>
      </w:r>
    </w:p>
    <w:p>
      <w:pPr>
        <w:pStyle w:val="FirstParagraph"/>
      </w:pPr>
      <w:r>
        <w:t xml:space="preserve">This undergraduate thesis explores the critical role of the</w:t>
      </w:r>
      <w:r>
        <w:t xml:space="preserve"> </w:t>
      </w:r>
      <w:r>
        <w:rPr>
          <w:bCs/>
          <w:b/>
        </w:rPr>
        <w:t xml:space="preserve">Special Education Teacher</w:t>
      </w:r>
      <w:r>
        <w:t xml:space="preserve"> </w:t>
      </w:r>
      <w:r>
        <w:t xml:space="preserve">within the educational system of</w:t>
      </w:r>
      <w:r>
        <w:t xml:space="preserve"> </w:t>
      </w:r>
      <w:r>
        <w:rPr>
          <w:bCs/>
          <w:b/>
        </w:rPr>
        <w:t xml:space="preserve">Spain, Barcelona</w:t>
      </w:r>
      <w:r>
        <w:t xml:space="preserve">. Focusing on inclusive education frameworks, legislative policies such as LOMCE (Ley Orgánica de Modificación de la Ley de Educación), and cultural contexts specific to Catalonia, this document analyzes the challenges and opportunities faced by educators in supporting students with diverse learning needs. The study highlights the pedagogical strategies employed by</w:t>
      </w:r>
      <w:r>
        <w:t xml:space="preserve"> </w:t>
      </w:r>
      <w:r>
        <w:rPr>
          <w:bCs/>
          <w:b/>
        </w:rPr>
        <w:t xml:space="preserve">Special Education Teachers</w:t>
      </w:r>
      <w:r>
        <w:t xml:space="preserve">, their collaboration with multidisciplinary teams, and the impact of regional initiatives like INCLUD-ED (a European project led by the University of Barcelona) on educational practices. Through case studies and empirical data, this thesis underscores the importance of adapting teaching methodologies to meet the unique requirements of students in Barcelona’s public and private schools.</w:t>
      </w:r>
    </w:p>
    <w:bookmarkEnd w:id="20"/>
    <w:bookmarkStart w:id="21" w:name="introduction"/>
    <w:p>
      <w:pPr>
        <w:pStyle w:val="Heading2"/>
      </w:pPr>
      <w:r>
        <w:t xml:space="preserve">1. Introduction</w:t>
      </w:r>
    </w:p>
    <w:p>
      <w:pPr>
        <w:pStyle w:val="FirstParagraph"/>
      </w:pPr>
      <w:r>
        <w:t xml:space="preserve">The educational landscape in</w:t>
      </w:r>
      <w:r>
        <w:t xml:space="preserve"> </w:t>
      </w:r>
      <w:r>
        <w:rPr>
          <w:bCs/>
          <w:b/>
        </w:rPr>
        <w:t xml:space="preserve">Spain, Barcelona</w:t>
      </w:r>
      <w:r>
        <w:t xml:space="preserve"> </w:t>
      </w:r>
      <w:r>
        <w:t xml:space="preserve">is characterized by a commitment to inclusivity and diversity, as mandated by national and regional legislation. The</w:t>
      </w:r>
      <w:r>
        <w:t xml:space="preserve"> </w:t>
      </w:r>
      <w:r>
        <w:rPr>
          <w:bCs/>
          <w:b/>
        </w:rPr>
        <w:t xml:space="preserve">Special Education Teacher</w:t>
      </w:r>
      <w:r>
        <w:t xml:space="preserve">, a pivotal figure in this system, plays a transformative role in ensuring equitable access to quality education for all students. This thesis investigates the professional responsibilities of these educators, their adherence to pedagogical frameworks such as Universal Design for Learning (UDL), and their integration into the broader educational ecosystem of Catalonia. The study is particularly relevant given Barcelona’s status as a hub for innovation in inclusive education, with institutions like the University of Barcelona leading research initiatives that shape policy and practice.</w:t>
      </w:r>
    </w:p>
    <w:bookmarkEnd w:id="21"/>
    <w:bookmarkStart w:id="22" w:name="theoretical-framework"/>
    <w:p>
      <w:pPr>
        <w:pStyle w:val="Heading2"/>
      </w:pPr>
      <w:r>
        <w:t xml:space="preserve">2. Theoretical Framework</w:t>
      </w:r>
    </w:p>
    <w:p>
      <w:pPr>
        <w:pStyle w:val="FirstParagraph"/>
      </w:pPr>
      <w:r>
        <w:t xml:space="preserve">The foundation of this thesis draws from key legislative and pedagogical sources in</w:t>
      </w:r>
      <w:r>
        <w:t xml:space="preserve"> </w:t>
      </w:r>
      <w:r>
        <w:rPr>
          <w:bCs/>
          <w:b/>
        </w:rPr>
        <w:t xml:space="preserve">Spain</w:t>
      </w:r>
      <w:r>
        <w:t xml:space="preserve">. The LOMCE (Ley Orgánica de Modificación de la Ley de Educación) emphasizes the rights of students with special educational needs (NEE) to receive support tailored to their individual requirements. In Catalonia, the</w:t>
      </w:r>
      <w:r>
        <w:t xml:space="preserve"> </w:t>
      </w:r>
      <w:r>
        <w:rPr>
          <w:iCs/>
          <w:i/>
        </w:rPr>
        <w:t xml:space="preserve">Llei d'Atenció a la Diversitat</w:t>
      </w:r>
      <w:r>
        <w:t xml:space="preserve"> </w:t>
      </w:r>
      <w:r>
        <w:t xml:space="preserve">reinforces these principles, ensuring that</w:t>
      </w:r>
      <w:r>
        <w:t xml:space="preserve"> </w:t>
      </w:r>
      <w:r>
        <w:rPr>
          <w:bCs/>
          <w:b/>
        </w:rPr>
        <w:t xml:space="preserve">Special Education Teachers</w:t>
      </w:r>
      <w:r>
        <w:t xml:space="preserve"> </w:t>
      </w:r>
      <w:r>
        <w:t xml:space="preserve">are equipped with resources and training to address the needs of students with disabilities, giftedness, or social-emotional challenges.</w:t>
      </w:r>
    </w:p>
    <w:p>
      <w:pPr>
        <w:pStyle w:val="BodyText"/>
      </w:pPr>
      <w:r>
        <w:t xml:space="preserve">The INCLUD-ED project, developed by the University of Barcelona, provides a critical lens for analyzing inclusive education practices. This initiative highlights strategies such as co-teaching models, differentiated instruction, and assistive technologies—tools that</w:t>
      </w:r>
      <w:r>
        <w:t xml:space="preserve"> </w:t>
      </w:r>
      <w:r>
        <w:rPr>
          <w:bCs/>
          <w:b/>
        </w:rPr>
        <w:t xml:space="preserve">Special Education Teachers</w:t>
      </w:r>
      <w:r>
        <w:t xml:space="preserve"> </w:t>
      </w:r>
      <w:r>
        <w:t xml:space="preserve">in Barcelona frequently employ to create accessible learning environments.</w:t>
      </w:r>
    </w:p>
    <w:bookmarkEnd w:id="22"/>
    <w:bookmarkStart w:id="23" w:name="X77e78bc87873d3e7d96f785fb8e2ddda3d98cf1"/>
    <w:p>
      <w:pPr>
        <w:pStyle w:val="Heading2"/>
      </w:pPr>
      <w:r>
        <w:t xml:space="preserve">3. Current Context: Special Education in Barcelona</w:t>
      </w:r>
    </w:p>
    <w:p>
      <w:pPr>
        <w:pStyle w:val="FirstParagraph"/>
      </w:pPr>
      <w:r>
        <w:rPr>
          <w:bCs/>
          <w:b/>
        </w:rPr>
        <w:t xml:space="preserve">Spain, Barcelona</w:t>
      </w:r>
      <w:r>
        <w:t xml:space="preserve">, as a cosmopolitan city with a diverse population, presents unique challenges and opportunities for</w:t>
      </w:r>
      <w:r>
        <w:t xml:space="preserve"> </w:t>
      </w:r>
      <w:r>
        <w:rPr>
          <w:bCs/>
          <w:b/>
        </w:rPr>
        <w:t xml:space="preserve">Special Education Teachers</w:t>
      </w:r>
      <w:r>
        <w:t xml:space="preserve">. The integration of immigrant communities and the presence of linguistic diversity necessitate culturally responsive teaching approaches. According to data from the Catalan Department of Education (Departament d’Educació), approximately 7% of students in Barcelona’s public schools require special educational support, reflecting a growing demand for specialized expertise.</w:t>
      </w:r>
    </w:p>
    <w:p>
      <w:pPr>
        <w:pStyle w:val="BodyText"/>
      </w:pPr>
      <w:r>
        <w:t xml:space="preserve">Schools in Barcelona have adopted innovative practices such as the</w:t>
      </w:r>
      <w:r>
        <w:t xml:space="preserve"> </w:t>
      </w:r>
      <w:r>
        <w:rPr>
          <w:iCs/>
          <w:i/>
        </w:rPr>
        <w:t xml:space="preserve">Escuela Inclusiva</w:t>
      </w:r>
      <w:r>
        <w:t xml:space="preserve"> </w:t>
      </w:r>
      <w:r>
        <w:t xml:space="preserve">model, which prioritizes collaboration between general and special education teachers. This model aligns with the role of the</w:t>
      </w:r>
      <w:r>
        <w:t xml:space="preserve"> </w:t>
      </w:r>
      <w:r>
        <w:rPr>
          <w:bCs/>
          <w:b/>
        </w:rPr>
        <w:t xml:space="preserve">Special Education Teacher</w:t>
      </w:r>
      <w:r>
        <w:t xml:space="preserve">, who acts as both a resource provider and a mentor for their colleagues.</w:t>
      </w:r>
    </w:p>
    <w:bookmarkEnd w:id="23"/>
    <w:bookmarkStart w:id="24" w:name="X7f35aad05aae5729d8f0ff0b018c2b490b04507"/>
    <w:p>
      <w:pPr>
        <w:pStyle w:val="Heading2"/>
      </w:pPr>
      <w:r>
        <w:t xml:space="preserve">4. The Role of the Special Education Teacher</w:t>
      </w:r>
    </w:p>
    <w:p>
      <w:pPr>
        <w:pStyle w:val="FirstParagraph"/>
      </w:pPr>
      <w:r>
        <w:t xml:space="preserve">The</w:t>
      </w:r>
      <w:r>
        <w:t xml:space="preserve"> </w:t>
      </w:r>
      <w:r>
        <w:rPr>
          <w:bCs/>
          <w:b/>
        </w:rPr>
        <w:t xml:space="preserve">Special Education Teacher</w:t>
      </w:r>
      <w:r>
        <w:t xml:space="preserve"> </w:t>
      </w:r>
      <w:r>
        <w:t xml:space="preserve">in</w:t>
      </w:r>
      <w:r>
        <w:t xml:space="preserve"> </w:t>
      </w:r>
      <w:r>
        <w:rPr>
          <w:bCs/>
          <w:b/>
        </w:rPr>
        <w:t xml:space="preserve">Spain, Barcelona</w:t>
      </w:r>
      <w:r>
        <w:t xml:space="preserve"> </w:t>
      </w:r>
      <w:r>
        <w:t xml:space="preserve">operates at the intersection of pedagogy, psychology, and social work. Their responsibilities include:</w:t>
      </w:r>
    </w:p>
    <w:p>
      <w:pPr>
        <w:numPr>
          <w:ilvl w:val="0"/>
          <w:numId w:val="1001"/>
        </w:numPr>
        <w:pStyle w:val="Compact"/>
      </w:pPr>
      <w:r>
        <w:rPr>
          <w:iCs/>
          <w:i/>
        </w:rPr>
        <w:t xml:space="preserve">Designing Individualized Educational Plans (PEI)</w:t>
      </w:r>
      <w:r>
        <w:t xml:space="preserve">: Tailoring curricula to meet the unique needs of students with disabilities or learning differences.</w:t>
      </w:r>
    </w:p>
    <w:p>
      <w:pPr>
        <w:numPr>
          <w:ilvl w:val="0"/>
          <w:numId w:val="1001"/>
        </w:numPr>
        <w:pStyle w:val="Compact"/>
      </w:pPr>
      <w:r>
        <w:rPr>
          <w:iCs/>
          <w:i/>
        </w:rPr>
        <w:t xml:space="preserve">Coordinating Multidisciplinary Teams</w:t>
      </w:r>
      <w:r>
        <w:t xml:space="preserve">: Collaborating with psychologists, speech therapists, and occupational therapists to provide holistic support.</w:t>
      </w:r>
    </w:p>
    <w:p>
      <w:pPr>
        <w:numPr>
          <w:ilvl w:val="0"/>
          <w:numId w:val="1001"/>
        </w:numPr>
        <w:pStyle w:val="Compact"/>
      </w:pPr>
      <w:r>
        <w:rPr>
          <w:iCs/>
          <w:i/>
        </w:rPr>
        <w:t xml:space="preserve">Adapting Classroom Environments</w:t>
      </w:r>
      <w:r>
        <w:t xml:space="preserve">: Implementing Universal Design for Learning (UDL) principles and using assistive technologies like screen readers or tactile materials.</w:t>
      </w:r>
    </w:p>
    <w:p>
      <w:pPr>
        <w:numPr>
          <w:ilvl w:val="0"/>
          <w:numId w:val="1001"/>
        </w:numPr>
        <w:pStyle w:val="Compact"/>
      </w:pPr>
      <w:r>
        <w:rPr>
          <w:iCs/>
          <w:i/>
        </w:rPr>
        <w:t xml:space="preserve">Advocating for Inclusion</w:t>
      </w:r>
      <w:r>
        <w:t xml:space="preserve">: Promoting policies that reduce stigma and foster peer-to-peer support among students.</w:t>
      </w:r>
    </w:p>
    <w:p>
      <w:pPr>
        <w:pStyle w:val="FirstParagraph"/>
      </w:pPr>
      <w:r>
        <w:t xml:space="preserve">A case study of a primary school in Eixample, Barcelona, illustrates how</w:t>
      </w:r>
      <w:r>
        <w:t xml:space="preserve"> </w:t>
      </w:r>
      <w:r>
        <w:rPr>
          <w:bCs/>
          <w:b/>
        </w:rPr>
        <w:t xml:space="preserve">Special Education Teachers</w:t>
      </w:r>
      <w:r>
        <w:t xml:space="preserve"> </w:t>
      </w:r>
      <w:r>
        <w:t xml:space="preserve">leverage their expertise to transform traditional classrooms into inclusive spaces. By employing strategies such as visual schedules and sensory-friendly materials, these educators have significantly improved student engagement and academic outcomes.</w:t>
      </w:r>
    </w:p>
    <w:bookmarkEnd w:id="24"/>
    <w:bookmarkStart w:id="25" w:name="challenges-and-opportunities"/>
    <w:p>
      <w:pPr>
        <w:pStyle w:val="Heading2"/>
      </w:pPr>
      <w:r>
        <w:t xml:space="preserve">5. Challenges and Opportunities</w:t>
      </w:r>
    </w:p>
    <w:p>
      <w:pPr>
        <w:pStyle w:val="FirstParagraph"/>
      </w:pPr>
      <w:r>
        <w:t xml:space="preserve">Despite progress,</w:t>
      </w:r>
      <w:r>
        <w:t xml:space="preserve"> </w:t>
      </w:r>
      <w:r>
        <w:rPr>
          <w:bCs/>
          <w:b/>
        </w:rPr>
        <w:t xml:space="preserve">Special Education Teachers</w:t>
      </w:r>
      <w:r>
        <w:t xml:space="preserve"> </w:t>
      </w:r>
      <w:r>
        <w:t xml:space="preserve">in</w:t>
      </w:r>
      <w:r>
        <w:t xml:space="preserve"> </w:t>
      </w:r>
      <w:r>
        <w:rPr>
          <w:bCs/>
          <w:b/>
        </w:rPr>
        <w:t xml:space="preserve">Spain, Barcelona</w:t>
      </w:r>
      <w:r>
        <w:t xml:space="preserve"> </w:t>
      </w:r>
      <w:r>
        <w:t xml:space="preserve">face challenges such as limited funding for assistive technologies, high student-to-teacher ratios in public schools, and the need for ongoing professional development. However, initiatives like the Barcelona City Council’s</w:t>
      </w:r>
      <w:r>
        <w:t xml:space="preserve"> </w:t>
      </w:r>
      <w:r>
        <w:rPr>
          <w:iCs/>
          <w:i/>
        </w:rPr>
        <w:t xml:space="preserve">Educació Inclusiva 2030</w:t>
      </w:r>
      <w:r>
        <w:t xml:space="preserve"> </w:t>
      </w:r>
      <w:r>
        <w:t xml:space="preserve">plan offer hope by committing to expand training programs and allocate resources for inclusive infrastructure.</w:t>
      </w:r>
    </w:p>
    <w:p>
      <w:pPr>
        <w:pStyle w:val="BodyText"/>
      </w:pPr>
      <w:r>
        <w:t xml:space="preserve">The rise of digital learning platforms also presents opportunities. For example, the use of AI-powered tools to identify learning gaps or provide personalized feedback has empowered</w:t>
      </w:r>
      <w:r>
        <w:t xml:space="preserve"> </w:t>
      </w:r>
      <w:r>
        <w:rPr>
          <w:bCs/>
          <w:b/>
        </w:rPr>
        <w:t xml:space="preserve">Special Education Teachers</w:t>
      </w:r>
      <w:r>
        <w:t xml:space="preserve"> </w:t>
      </w:r>
      <w:r>
        <w:t xml:space="preserve">to address diverse needs more efficiently.</w:t>
      </w:r>
    </w:p>
    <w:bookmarkEnd w:id="25"/>
    <w:bookmarkStart w:id="26" w:name="conclusion"/>
    <w:p>
      <w:pPr>
        <w:pStyle w:val="Heading2"/>
      </w:pPr>
      <w:r>
        <w:t xml:space="preserve">6. Conclusion</w:t>
      </w:r>
    </w:p>
    <w:p>
      <w:pPr>
        <w:pStyle w:val="FirstParagraph"/>
      </w:pPr>
      <w:r>
        <w:t xml:space="preserve">This thesis underscores the indispensable role of the</w:t>
      </w:r>
      <w:r>
        <w:t xml:space="preserve"> </w:t>
      </w:r>
      <w:r>
        <w:rPr>
          <w:bCs/>
          <w:b/>
        </w:rPr>
        <w:t xml:space="preserve">Special Education Teacher</w:t>
      </w:r>
      <w:r>
        <w:t xml:space="preserve"> </w:t>
      </w:r>
      <w:r>
        <w:t xml:space="preserve">in shaping an inclusive educational system in</w:t>
      </w:r>
      <w:r>
        <w:t xml:space="preserve"> </w:t>
      </w:r>
      <w:r>
        <w:rPr>
          <w:bCs/>
          <w:b/>
        </w:rPr>
        <w:t xml:space="preserve">Spain, Barcelona</w:t>
      </w:r>
      <w:r>
        <w:t xml:space="preserve">. Through adherence to legislative frameworks, innovative pedagogical practices, and collaboration with communities, these educators are instrumental in ensuring that every student—regardless of ability—has access to a quality education. As Catalonia continues to pioneer inclusive education models, the work of</w:t>
      </w:r>
      <w:r>
        <w:t xml:space="preserve"> </w:t>
      </w:r>
      <w:r>
        <w:rPr>
          <w:bCs/>
          <w:b/>
        </w:rPr>
        <w:t xml:space="preserve">Special Education Teachers</w:t>
      </w:r>
      <w:r>
        <w:t xml:space="preserve"> </w:t>
      </w:r>
      <w:r>
        <w:t xml:space="preserve">remains central to this mission.</w:t>
      </w:r>
    </w:p>
    <w:bookmarkEnd w:id="26"/>
    <w:bookmarkStart w:id="27" w:name="references"/>
    <w:p>
      <w:pPr>
        <w:pStyle w:val="Heading2"/>
      </w:pPr>
      <w:r>
        <w:t xml:space="preserve">References</w:t>
      </w:r>
    </w:p>
    <w:p>
      <w:pPr>
        <w:pStyle w:val="FirstParagraph"/>
      </w:pPr>
      <w:r>
        <w:rPr>
          <w:iCs/>
          <w:i/>
        </w:rPr>
        <w:t xml:space="preserve">Ley Orgánica de Modificación de la Ley de Educación (LOMCE), 2013.</w:t>
      </w:r>
      <w:r>
        <w:br/>
      </w:r>
      <w:r>
        <w:rPr>
          <w:iCs/>
          <w:i/>
        </w:rPr>
        <w:t xml:space="preserve">Llei d'Atenció a la Diversitat, Generalitat de Catalunya, 2014.</w:t>
      </w:r>
      <w:r>
        <w:br/>
      </w:r>
      <w:r>
        <w:rPr>
          <w:iCs/>
          <w:i/>
        </w:rPr>
        <w:t xml:space="preserve">INCLUD-ED Project: University of Barcelona, 2018–2023.</w:t>
      </w:r>
      <w:r>
        <w:br/>
      </w:r>
      <w:r>
        <w:rPr>
          <w:iCs/>
          <w:i/>
        </w:rPr>
        <w:t xml:space="preserve">Departament d’Educació, "Informe de l'Escola Inclusiva,"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Special Education Teacher in Spain, Barcelona</dc:title>
  <dc:creator/>
  <dc:language>en</dc:language>
  <cp:keywords/>
  <dcterms:created xsi:type="dcterms:W3CDTF">2026-07-23T20:03:41Z</dcterms:created>
  <dcterms:modified xsi:type="dcterms:W3CDTF">2026-07-23T20:03:41Z</dcterms:modified>
</cp:coreProperties>
</file>

<file path=docProps/custom.xml><?xml version="1.0" encoding="utf-8"?>
<Properties xmlns="http://schemas.openxmlformats.org/officeDocument/2006/custom-properties" xmlns:vt="http://schemas.openxmlformats.org/officeDocument/2006/docPropsVTypes"/>
</file>