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eeb7430ac43c6019c23dc4313a010536296b07b"/>
    <w:p>
      <w:pPr>
        <w:pStyle w:val="Heading1"/>
      </w:pPr>
      <w:r>
        <w:t xml:space="preserve">Undergraduate Thesis: The Role and Challenges of Special Education Teachers in Uzbekistan Tashkent</w:t>
      </w:r>
    </w:p>
    <w:bookmarkStart w:id="20" w:name="abstract"/>
    <w:p>
      <w:pPr>
        <w:pStyle w:val="Heading2"/>
      </w:pPr>
      <w:r>
        <w:t xml:space="preserve">Abstract</w:t>
      </w:r>
    </w:p>
    <w:p>
      <w:pPr>
        <w:pStyle w:val="FirstParagraph"/>
      </w:pPr>
      <w:r>
        <w:t xml:space="preserve">This undergraduate thesis explores the critical role of Special Education Teachers in Uzbekistan Tashkent, focusing on their contributions to inclusive education systems. It examines the current educational landscape, challenges faced by educators, and policy frameworks shaping special education in the region. The study highlights the importance of culturally relevant practices and international standards in addressing diverse student needs within Tashkent’s schools.</w:t>
      </w:r>
    </w:p>
    <w:bookmarkEnd w:id="20"/>
    <w:bookmarkStart w:id="21" w:name="introduction"/>
    <w:p>
      <w:pPr>
        <w:pStyle w:val="Heading2"/>
      </w:pPr>
      <w:r>
        <w:t xml:space="preserve">Introduction</w:t>
      </w:r>
    </w:p>
    <w:p>
      <w:pPr>
        <w:pStyle w:val="FirstParagraph"/>
      </w:pPr>
      <w:r>
        <w:t xml:space="preserve">The significance of Special Education Teachers has grown globally as inclusive education becomes a priority. In Uzbekistan Tashkent, where urbanization and socio-economic diversity are pronounced, the need for specialized educators is increasingly urgent. This thesis investigates the role of these teachers in fostering equitable learning environments while navigating local challenges such as resource limitations and societal stigma toward disabilities.</w:t>
      </w:r>
    </w:p>
    <w:bookmarkEnd w:id="21"/>
    <w:bookmarkStart w:id="22" w:name="X81b185b62bfec14599c19c4f3dfc3e882cf7c5f"/>
    <w:p>
      <w:pPr>
        <w:pStyle w:val="Heading2"/>
      </w:pPr>
      <w:r>
        <w:t xml:space="preserve">Context of Special Education in Uzbekistan Tashkent</w:t>
      </w:r>
    </w:p>
    <w:p>
      <w:pPr>
        <w:pStyle w:val="FirstParagraph"/>
      </w:pPr>
      <w:r>
        <w:t xml:space="preserve">Uzbekistan has made strides in aligning its education policies with international frameworks, including the UN Convention on the Rights of Persons with Disabilities (UNCRPD). However, implementation remains uneven. In Tashkent, special education services are primarily concentrated in urban schools and state-run institutions. Despite progress, disparities persist between rural and urban areas, with Tashkent facing unique challenges such as overcrowded classrooms and a shortage of trained professionals.</w:t>
      </w:r>
    </w:p>
    <w:bookmarkEnd w:id="22"/>
    <w:bookmarkStart w:id="23" w:name="the-role-of-special-education-teachers"/>
    <w:p>
      <w:pPr>
        <w:pStyle w:val="Heading2"/>
      </w:pPr>
      <w:r>
        <w:t xml:space="preserve">The Role of Special Education Teachers</w:t>
      </w:r>
    </w:p>
    <w:p>
      <w:pPr>
        <w:pStyle w:val="FirstParagraph"/>
      </w:pPr>
      <w:r>
        <w:t xml:space="preserve">Special Education Teachers in Uzbekistan Tashkent serve as advocates, instructional specialists, and coordinators for students with disabilities. Their responsibilities include:</w:t>
      </w:r>
    </w:p>
    <w:p>
      <w:pPr>
        <w:numPr>
          <w:ilvl w:val="0"/>
          <w:numId w:val="1001"/>
        </w:numPr>
        <w:pStyle w:val="Compact"/>
      </w:pPr>
      <w:r>
        <w:t xml:space="preserve">Designing individualized education plans (IEPs) tailored to students’ needs.</w:t>
      </w:r>
    </w:p>
    <w:p>
      <w:pPr>
        <w:numPr>
          <w:ilvl w:val="0"/>
          <w:numId w:val="1001"/>
        </w:numPr>
        <w:pStyle w:val="Compact"/>
      </w:pPr>
      <w:r>
        <w:t xml:space="preserve">Collaborating with general educators to integrate inclusive practices into mainstream curricula.</w:t>
      </w:r>
    </w:p>
    <w:p>
      <w:pPr>
        <w:numPr>
          <w:ilvl w:val="0"/>
          <w:numId w:val="1001"/>
        </w:numPr>
        <w:pStyle w:val="Compact"/>
      </w:pPr>
      <w:r>
        <w:t xml:space="preserve">Providing therapeutic interventions, such as speech therapy or occupational support.</w:t>
      </w:r>
    </w:p>
    <w:p>
      <w:pPr>
        <w:pStyle w:val="FirstParagraph"/>
      </w:pPr>
      <w:r>
        <w:t xml:space="preserve">These teachers also act as liaisons between families, schools, and government agencies to ensure compliance with national education standards. In Tashkent, their work is critical in addressing the diverse needs of students with intellectual disabilities, autism spectrum disorders, and physical impairments.</w:t>
      </w:r>
    </w:p>
    <w:bookmarkEnd w:id="23"/>
    <w:bookmarkStart w:id="24" w:name="X698fddb5a72005149f01a792b68a80b1b703735"/>
    <w:p>
      <w:pPr>
        <w:pStyle w:val="Heading2"/>
      </w:pPr>
      <w:r>
        <w:t xml:space="preserve">Challenges Faced by Special Education Teachers</w:t>
      </w:r>
    </w:p>
    <w:p>
      <w:pPr>
        <w:pStyle w:val="FirstParagraph"/>
      </w:pPr>
      <w:r>
        <w:t xml:space="preserve">Despite their vital role, Special Education Teachers in Uzbekistan Tashkent encounter significant challenges:</w:t>
      </w:r>
    </w:p>
    <w:p>
      <w:pPr>
        <w:numPr>
          <w:ilvl w:val="0"/>
          <w:numId w:val="1002"/>
        </w:numPr>
        <w:pStyle w:val="Compact"/>
      </w:pPr>
      <w:r>
        <w:rPr>
          <w:bCs/>
          <w:b/>
        </w:rPr>
        <w:t xml:space="preserve">Limited Resources:</w:t>
      </w:r>
      <w:r>
        <w:t xml:space="preserve"> </w:t>
      </w:r>
      <w:r>
        <w:t xml:space="preserve">Schools often lack specialized tools, assistive technologies, and trained staff.</w:t>
      </w:r>
    </w:p>
    <w:p>
      <w:pPr>
        <w:numPr>
          <w:ilvl w:val="0"/>
          <w:numId w:val="1002"/>
        </w:numPr>
        <w:pStyle w:val="Compact"/>
      </w:pPr>
      <w:r>
        <w:rPr>
          <w:bCs/>
          <w:b/>
        </w:rPr>
        <w:t xml:space="preserve">Societal Stigma:</w:t>
      </w:r>
      <w:r>
        <w:t xml:space="preserve"> </w:t>
      </w:r>
      <w:r>
        <w:t xml:space="preserve">Cultural attitudes toward disabilities persist, hindering full inclusion in mainstream education.</w:t>
      </w:r>
    </w:p>
    <w:p>
      <w:pPr>
        <w:numPr>
          <w:ilvl w:val="0"/>
          <w:numId w:val="1002"/>
        </w:numPr>
        <w:pStyle w:val="Compact"/>
      </w:pPr>
      <w:r>
        <w:rPr>
          <w:bCs/>
          <w:b/>
        </w:rPr>
        <w:t xml:space="preserve">Poor Policy Implementation:</w:t>
      </w:r>
      <w:r>
        <w:t xml:space="preserve"> </w:t>
      </w:r>
      <w:r>
        <w:t xml:space="preserve">While national policies support inclusive education, enforcement is inconsistent due to bureaucratic inefficiencies.</w:t>
      </w:r>
    </w:p>
    <w:p>
      <w:pPr>
        <w:pStyle w:val="FirstParagraph"/>
      </w:pPr>
      <w:r>
        <w:t xml:space="preserve">These challenges are exacerbated by the rapid urbanization of Tashkent, which strains existing infrastructure and resources. Additionally, many teachers receive insufficient training in evidence-based special education methodologies.</w:t>
      </w:r>
    </w:p>
    <w:bookmarkEnd w:id="24"/>
    <w:bookmarkStart w:id="25" w:name="training-and-professional-development"/>
    <w:p>
      <w:pPr>
        <w:pStyle w:val="Heading2"/>
      </w:pPr>
      <w:r>
        <w:t xml:space="preserve">Training and Professional Development</w:t>
      </w:r>
    </w:p>
    <w:p>
      <w:pPr>
        <w:pStyle w:val="FirstParagraph"/>
      </w:pPr>
      <w:r>
        <w:t xml:space="preserve">To address these gaps, the Uzbekistan government has partnered with international organizations to enhance teacher training programs. Institutions like the Tashkent State Pedagogical University now offer specialized courses in special education, emphasizing culturally responsive teaching and adaptive technologies. However, opportunities for continuous professional development remain limited, particularly for educators in underfunded schools.</w:t>
      </w:r>
    </w:p>
    <w:bookmarkEnd w:id="25"/>
    <w:bookmarkStart w:id="26" w:name="Xaedcbfd7caee61198f3b1fa3b0d6f2c3ad2f937"/>
    <w:p>
      <w:pPr>
        <w:pStyle w:val="Heading2"/>
      </w:pPr>
      <w:r>
        <w:t xml:space="preserve">Case Study: Inclusive Education Initiatives in Tashkent</w:t>
      </w:r>
    </w:p>
    <w:p>
      <w:pPr>
        <w:pStyle w:val="FirstParagraph"/>
      </w:pPr>
      <w:r>
        <w:t xml:space="preserve">A notable example is the "Inclusive Schools Program" launched by the Ministry of Education in collaboration with UNESCO. This initiative aims to train 1,000 Special Education Teachers by 2025, focusing on creating inclusive classrooms in Tashkent’s urban schools. Early results indicate improved student outcomes and greater parental engagement, though scalability remains a challenge.</w:t>
      </w:r>
    </w:p>
    <w:bookmarkEnd w:id="26"/>
    <w:bookmarkStart w:id="27" w:name="recommendations"/>
    <w:p>
      <w:pPr>
        <w:pStyle w:val="Heading2"/>
      </w:pPr>
      <w:r>
        <w:t xml:space="preserve">Recommendations</w:t>
      </w:r>
    </w:p>
    <w:p>
      <w:pPr>
        <w:pStyle w:val="FirstParagraph"/>
      </w:pPr>
      <w:r>
        <w:t xml:space="preserve">To strengthen the role of Special Education Teachers in Uzbekistan Tashkent, the following measures are proposed:</w:t>
      </w:r>
    </w:p>
    <w:p>
      <w:pPr>
        <w:numPr>
          <w:ilvl w:val="0"/>
          <w:numId w:val="1003"/>
        </w:numPr>
        <w:pStyle w:val="Compact"/>
      </w:pPr>
      <w:r>
        <w:rPr>
          <w:bCs/>
          <w:b/>
        </w:rPr>
        <w:t xml:space="preserve">Increase Funding:</w:t>
      </w:r>
      <w:r>
        <w:t xml:space="preserve"> </w:t>
      </w:r>
      <w:r>
        <w:t xml:space="preserve">Allocate more resources to equip schools with specialized materials and hire additional staff.</w:t>
      </w:r>
    </w:p>
    <w:p>
      <w:pPr>
        <w:numPr>
          <w:ilvl w:val="0"/>
          <w:numId w:val="1003"/>
        </w:numPr>
        <w:pStyle w:val="Compact"/>
      </w:pPr>
      <w:r>
        <w:rPr>
          <w:bCs/>
          <w:b/>
        </w:rPr>
        <w:t xml:space="preserve">Strengthen Policies:</w:t>
      </w:r>
      <w:r>
        <w:t xml:space="preserve"> </w:t>
      </w:r>
      <w:r>
        <w:t xml:space="preserve">Enforce existing laws to ensure equitable access to education for students with disabilities.</w:t>
      </w:r>
    </w:p>
    <w:p>
      <w:pPr>
        <w:numPr>
          <w:ilvl w:val="0"/>
          <w:numId w:val="1003"/>
        </w:numPr>
        <w:pStyle w:val="Compact"/>
      </w:pPr>
      <w:r>
        <w:rPr>
          <w:bCs/>
          <w:b/>
        </w:rPr>
        <w:t xml:space="preserve">Promote Awareness:</w:t>
      </w:r>
      <w:r>
        <w:t xml:space="preserve"> </w:t>
      </w:r>
      <w:r>
        <w:t xml:space="preserve">Launch public campaigns to reduce stigma and encourage community involvement in inclusive education.</w:t>
      </w:r>
    </w:p>
    <w:bookmarkEnd w:id="27"/>
    <w:bookmarkStart w:id="28" w:name="conclusion"/>
    <w:p>
      <w:pPr>
        <w:pStyle w:val="Heading2"/>
      </w:pPr>
      <w:r>
        <w:t xml:space="preserve">Conclusion</w:t>
      </w:r>
    </w:p>
    <w:p>
      <w:pPr>
        <w:pStyle w:val="FirstParagraph"/>
      </w:pPr>
      <w:r>
        <w:t xml:space="preserve">The role of Special Education Teachers in Uzbekistan Tashkent is pivotal to achieving the United Nations Sustainable Development Goal 4 (Quality Education). By addressing systemic challenges and investing in teacher training, Tashkent can set a precedent for inclusive education in Central Asia. This undergraduate thesis underscores the urgency of supporting these educators as champions of equity and innovation within Uzbekistan’s educational framework.</w:t>
      </w:r>
    </w:p>
    <w:bookmarkEnd w:id="28"/>
    <w:bookmarkStart w:id="29" w:name="references"/>
    <w:p>
      <w:pPr>
        <w:pStyle w:val="Heading2"/>
      </w:pPr>
      <w:r>
        <w:t xml:space="preserve">References</w:t>
      </w:r>
    </w:p>
    <w:p>
      <w:pPr>
        <w:numPr>
          <w:ilvl w:val="0"/>
          <w:numId w:val="1004"/>
        </w:numPr>
        <w:pStyle w:val="Compact"/>
      </w:pPr>
      <w:r>
        <w:t xml:space="preserve">UNESCO. (2021). Inclusive Education in Uzbekistan: A Policy Analysis.</w:t>
      </w:r>
    </w:p>
    <w:p>
      <w:pPr>
        <w:numPr>
          <w:ilvl w:val="0"/>
          <w:numId w:val="1004"/>
        </w:numPr>
        <w:pStyle w:val="Compact"/>
      </w:pPr>
      <w:r>
        <w:t xml:space="preserve">Government of Uzbekistan. (2019). National Strategy for Persons with Disabilities, 2019–2030.</w:t>
      </w:r>
    </w:p>
    <w:p>
      <w:pPr>
        <w:numPr>
          <w:ilvl w:val="0"/>
          <w:numId w:val="1004"/>
        </w:numPr>
        <w:pStyle w:val="Compact"/>
      </w:pPr>
      <w:r>
        <w:t xml:space="preserve">Ministry of Education, Uzbekistan. (2023). Annual Report on Special Education Development in Tashkent.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Uzbekistan Tashkent</dc:title>
  <dc:creator/>
  <dc:language>en</dc:language>
  <cp:keywords/>
  <dcterms:created xsi:type="dcterms:W3CDTF">2026-07-23T17:15:56Z</dcterms:created>
  <dcterms:modified xsi:type="dcterms:W3CDTF">2026-07-23T17:15:56Z</dcterms:modified>
</cp:coreProperties>
</file>

<file path=docProps/custom.xml><?xml version="1.0" encoding="utf-8"?>
<Properties xmlns="http://schemas.openxmlformats.org/officeDocument/2006/custom-properties" xmlns:vt="http://schemas.openxmlformats.org/officeDocument/2006/docPropsVTypes"/>
</file>