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ad53216500adc7f07539b6e272f4dd5d357e134"/>
    <w:p>
      <w:pPr>
        <w:pStyle w:val="Heading1"/>
      </w:pPr>
      <w:r>
        <w:t xml:space="preserve">Undergraduate Thesis: The Role of Speech Therapists in Addressing Communication Disorders in Afghanistan, Kabul</w:t>
      </w:r>
    </w:p>
    <w:bookmarkStart w:id="20" w:name="introduction"/>
    <w:p>
      <w:pPr>
        <w:pStyle w:val="Heading2"/>
      </w:pPr>
      <w:r>
        <w:t xml:space="preserve">Introduction</w:t>
      </w:r>
    </w:p>
    <w:p>
      <w:pPr>
        <w:pStyle w:val="FirstParagraph"/>
      </w:pPr>
      <w:r>
        <w:t xml:space="preserve">The field of speech therapy has gained increasing importance globally as healthcare systems prioritize the treatment of communication and swallowing disorders. In Afghanistan, particularly in Kabul, the demand for qualified Speech Therapists is critical due to the unique challenges posed by socio-political instability, limited healthcare infrastructure, and cultural factors. This undergraduate thesis explores the role of Speech Therapists in addressing communication disorders within Afghanistan’s capital city. By analyzing existing frameworks and gaps in service delivery, this study aims to contribute to the development of strategies for integrating speech therapy into Afghanistan’s healthcare system.</w:t>
      </w:r>
    </w:p>
    <w:bookmarkEnd w:id="20"/>
    <w:bookmarkStart w:id="21" w:name="literature-review"/>
    <w:p>
      <w:pPr>
        <w:pStyle w:val="Heading2"/>
      </w:pPr>
      <w:r>
        <w:t xml:space="preserve">Literature Review</w:t>
      </w:r>
    </w:p>
    <w:p>
      <w:pPr>
        <w:pStyle w:val="FirstParagraph"/>
      </w:pPr>
      <w:r>
        <w:t xml:space="preserve">Speech therapists, also known as speech-language pathologists, are healthcare professionals who diagnose and treat disorders related to speech, language, swallowing, and cognition. Globally, their work spans clinical settings such as hospitals, schools, and rehabilitation centers. However, in Afghanistan—where access to specialized healthcare is limited—Speech Therapists face unique challenges. Historical conflicts have disrupted education systems and healthcare infrastructure in Kabul. As a result, the number of trained professionals remains low compared to other regions.</w:t>
      </w:r>
    </w:p>
    <w:p>
      <w:pPr>
        <w:pStyle w:val="BodyText"/>
      </w:pPr>
      <w:r>
        <w:t xml:space="preserve">Existing literature highlights the need for culturally sensitive approaches to speech therapy in Afghanistan. For instance, communication disorders among children may be linked to factors such as malnutrition, lack of early childhood stimulation, or limited access to education. Additionally, cultural stigma around disabilities can prevent families from seeking help for speech-related issues.</w:t>
      </w:r>
    </w:p>
    <w:bookmarkEnd w:id="21"/>
    <w:bookmarkStart w:id="22" w:name="methodology"/>
    <w:p>
      <w:pPr>
        <w:pStyle w:val="Heading2"/>
      </w:pPr>
      <w:r>
        <w:t xml:space="preserve">Methodology</w:t>
      </w:r>
    </w:p>
    <w:p>
      <w:pPr>
        <w:pStyle w:val="FirstParagraph"/>
      </w:pPr>
      <w:r>
        <w:t xml:space="preserve">This thesis employs a qualitative research design to investigate the current status of Speech Therapists in Kabul. Data was collected through semi-structured interviews with five registered Speech Therapists practicing in Kabul, as well as surveys distributed to healthcare professionals and educators. Secondary data from government reports, non-governmental organizations (NGOs), and academic publications on healthcare in Afghanistan were also analyzed.</w:t>
      </w:r>
    </w:p>
    <w:p>
      <w:pPr>
        <w:pStyle w:val="BodyText"/>
      </w:pPr>
      <w:r>
        <w:t xml:space="preserve">The study focused on key questions: (1) What are the qualifications and training pathways for Speech Therapists in Afghanistan? (2) What challenges do they face in providing services to patients in Kabul? (3) How can the role of Speech Therapists be expanded to address unmet needs?</w:t>
      </w:r>
    </w:p>
    <w:bookmarkEnd w:id="22"/>
    <w:bookmarkStart w:id="23" w:name="findings"/>
    <w:p>
      <w:pPr>
        <w:pStyle w:val="Heading2"/>
      </w:pPr>
      <w:r>
        <w:t xml:space="preserve">Findings</w:t>
      </w:r>
    </w:p>
    <w:p>
      <w:pPr>
        <w:pStyle w:val="FirstParagraph"/>
      </w:pPr>
      <w:r>
        <w:t xml:space="preserve">The findings reveal that most Speech Therapists practicing in Kabul have received their training abroad, often in countries like Pakistan, Iran, or the United States. Many have completed master’s degrees in speech-language pathology but lack local certification due to Afghanistan’s limited educational infrastructure for this field. Local universities such as the University of Kabul do not currently offer degree programs in speech therapy.</w:t>
      </w:r>
    </w:p>
    <w:p>
      <w:pPr>
        <w:pStyle w:val="BodyText"/>
      </w:pPr>
      <w:r>
        <w:t xml:space="preserve">Challenges identified include a shortage of specialized facilities, limited funding for healthcare services, and a lack of public awareness about the importance of speech therapy. Additionally, cultural attitudes often delay interventions for children with communication disorders. For example, some families attribute speech delays to spiritual or supernatural causes rather than medical conditions.</w:t>
      </w:r>
    </w:p>
    <w:p>
      <w:pPr>
        <w:pStyle w:val="BodyText"/>
      </w:pPr>
      <w:r>
        <w:t xml:space="preserve">Despite these barriers, Speech Therapists in Kabul have made significant efforts to adapt their practices. Many collaborate with NGOs and international organizations to provide services in underserved areas. They also use community-based approaches, such as training local volunteers to support children with speech disorders.</w:t>
      </w:r>
    </w:p>
    <w:bookmarkEnd w:id="23"/>
    <w:bookmarkStart w:id="24" w:name="discussion"/>
    <w:p>
      <w:pPr>
        <w:pStyle w:val="Heading2"/>
      </w:pPr>
      <w:r>
        <w:t xml:space="preserve">Discussion</w:t>
      </w:r>
    </w:p>
    <w:p>
      <w:pPr>
        <w:pStyle w:val="FirstParagraph"/>
      </w:pPr>
      <w:r>
        <w:t xml:space="preserve">The findings underscore the critical need for Speech Therapists in Afghanistan, especially in Kabul, where rapid urbanization and increasing awareness of health issues have raised demand for specialized care. However, systemic barriers—such as underfunded healthcare systems and a lack of trained professionals—continue to hinder progress.</w:t>
      </w:r>
    </w:p>
    <w:p>
      <w:pPr>
        <w:pStyle w:val="BodyText"/>
      </w:pPr>
      <w:r>
        <w:t xml:space="preserve">A key recommendation is the establishment of formal training programs for Speech Therapists within Afghan universities. This would ensure a steady supply of local experts who understand the cultural context and can deliver accessible, sustainable services. Additionally, partnerships with international organizations could help build clinics equipped with resources tailored to Afghanistan’s needs.</w:t>
      </w:r>
    </w:p>
    <w:p>
      <w:pPr>
        <w:pStyle w:val="BodyText"/>
      </w:pPr>
      <w:r>
        <w:t xml:space="preserve">Public awareness campaigns are also essential to reduce stigma and encourage early intervention for communication disorders. Speech Therapists in Kabul should play a central role in these efforts by engaging with communities through workshops and school programs.</w:t>
      </w:r>
    </w:p>
    <w:bookmarkEnd w:id="24"/>
    <w:bookmarkStart w:id="25" w:name="conclusion"/>
    <w:p>
      <w:pPr>
        <w:pStyle w:val="Heading2"/>
      </w:pPr>
      <w:r>
        <w:t xml:space="preserve">Conclusion</w:t>
      </w:r>
    </w:p>
    <w:p>
      <w:pPr>
        <w:pStyle w:val="FirstParagraph"/>
      </w:pPr>
      <w:r>
        <w:t xml:space="preserve">This undergraduate thesis highlights the vital role of Speech Therapists in addressing communication disorders in Afghanistan, particularly in Kabul. While challenges such as limited training opportunities and cultural barriers persist, the work of existing professionals demonstrates resilience and innovation. To advance public health outcomes, Afghanistan must prioritize integrating speech therapy into its healthcare system through education reform, infrastructure development, and community engagement.</w:t>
      </w:r>
    </w:p>
    <w:p>
      <w:pPr>
        <w:pStyle w:val="BodyText"/>
      </w:pPr>
      <w:r>
        <w:t xml:space="preserve">Future research could explore the long-term impact of speech therapy interventions on children’s academic performance or evaluate the feasibility of teletherapy services in rural areas. As Afghanistan continues to rebuild its institutions, the contributions of Speech Therapists will be indispensable in fostering a more inclusive and informed society.</w:t>
      </w:r>
    </w:p>
    <w:bookmarkEnd w:id="25"/>
    <w:p>
      <w:pPr>
        <w:pStyle w:val="BodyText"/>
      </w:pPr>
      <w:r>
        <w:rPr>
          <w:bCs/>
          <w:b/>
        </w:rPr>
        <w:t xml:space="preserve">Keywords:</w:t>
      </w:r>
      <w:r>
        <w:t xml:space="preserve"> </w:t>
      </w:r>
      <w:r>
        <w:t xml:space="preserve">Undergraduate Thesis, Speech Therapist, Afghanistan Kabul</w:t>
      </w:r>
    </w:p>
    <w:p>
      <w:pPr>
        <w:pStyle w:val="BodyText"/>
      </w:pPr>
      <w:r>
        <w:t xml:space="preserve">This document is intended for academic purposes and reflects the current understanding of speech therapy practices in Afghanistan as of 2023.</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Afghanistan Kabul</dc:title>
  <dc:creator/>
  <dc:language>en</dc:language>
  <cp:keywords/>
  <dcterms:created xsi:type="dcterms:W3CDTF">2026-07-21T16:00:14Z</dcterms:created>
  <dcterms:modified xsi:type="dcterms:W3CDTF">2026-07-21T16:00:14Z</dcterms:modified>
</cp:coreProperties>
</file>

<file path=docProps/custom.xml><?xml version="1.0" encoding="utf-8"?>
<Properties xmlns="http://schemas.openxmlformats.org/officeDocument/2006/custom-properties" xmlns:vt="http://schemas.openxmlformats.org/officeDocument/2006/docPropsVTypes"/>
</file>