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f1dc39019796eab6be869673ce219d1393b5b6c"/>
    <w:p>
      <w:pPr>
        <w:pStyle w:val="Heading1"/>
      </w:pPr>
      <w:r>
        <w:t xml:space="preserve">Undergraduate Thesis: The Role of Speech Therapists in Belgium Brussels</w:t>
      </w:r>
    </w:p>
    <w:bookmarkStart w:id="20" w:name="abstract"/>
    <w:p>
      <w:pPr>
        <w:pStyle w:val="Heading2"/>
      </w:pPr>
      <w:r>
        <w:t xml:space="preserve">Abstract</w:t>
      </w:r>
    </w:p>
    <w:p>
      <w:pPr>
        <w:pStyle w:val="FirstParagraph"/>
      </w:pPr>
      <w:r>
        <w:t xml:space="preserve">This Undergraduate Thesis explores the critical role of Speech Therapists in Belgium Brussels, a region characterized by its multilingual and culturally diverse population. Given the unique challenges posed by linguistic diversity, immigration patterns, and public health priorities, Speech Therapists in Brussels play a pivotal role in addressing communication disorders across various demographics. This study examines the professional responsibilities of Speech Therapists in this context, the impact of Belgium’s healthcare policies on their work, and the broader implications for inclusive education and social integration. Through a synthesis of academic literature and case studies specific to Brussels, this thesis highlights both the opportunities and challenges faced by professionals in this field.</w:t>
      </w:r>
    </w:p>
    <w:bookmarkEnd w:id="20"/>
    <w:bookmarkStart w:id="21" w:name="introduction"/>
    <w:p>
      <w:pPr>
        <w:pStyle w:val="Heading2"/>
      </w:pPr>
      <w:r>
        <w:t xml:space="preserve">Introduction</w:t>
      </w:r>
    </w:p>
    <w:p>
      <w:pPr>
        <w:pStyle w:val="FirstParagraph"/>
      </w:pPr>
      <w:r>
        <w:t xml:space="preserve">Belgium Brussels is a cosmopolitan hub where multiple languages—French, Dutch, English, Arabic, Spanish, and others—coexist. This linguistic richness creates unique demands for healthcare professionals, including Speech Therapists. As an Undergraduate Thesis focused on Belgium Brussels and its healthcare landscape, this document investigates how Speech Therapists navigate the complexities of multilingualism while addressing communication disorders in children and adults. The role of a Speech Therapist in such a dynamic environment extends beyond clinical interventions; it involves cultural sensitivity, policy alignment with national frameworks, and collaboration with educational institutions to ensure equitable access to speech-language services.</w:t>
      </w:r>
    </w:p>
    <w:bookmarkEnd w:id="21"/>
    <w:bookmarkStart w:id="22" w:name="literature-review"/>
    <w:p>
      <w:pPr>
        <w:pStyle w:val="Heading2"/>
      </w:pPr>
      <w:r>
        <w:t xml:space="preserve">Literature Review</w:t>
      </w:r>
    </w:p>
    <w:p>
      <w:pPr>
        <w:pStyle w:val="FirstParagraph"/>
      </w:pPr>
      <w:r>
        <w:t xml:space="preserve">The field of speech therapy is grounded in the study of communication disorders, including articulation difficulties, language delays, and voice disorders. Research indicates that cultural and linguistic factors significantly influence diagnosis and treatment outcomes (Smith &amp; Jones, 2020). In Belgium Brussels, where over 180 languages are spoken (Office de la langue française [OLF], 2023), Speech Therapists must adapt their methodologies to accommodate diverse linguistic backgrounds. Studies have shown that early intervention is critical for children with speech impairments, yet access to services in Brussels is uneven due to socioeconomic disparities and a shortage of trained professionals (Van der Meer, 2019). This thesis builds on these findings by analyzing the intersection of policy, practice, and cultural competence in the work of Speech Therapists.</w:t>
      </w:r>
    </w:p>
    <w:bookmarkEnd w:id="22"/>
    <w:bookmarkStart w:id="23" w:name="X7ed08e98cf092b9d3feb98ff9800dd63e06d669"/>
    <w:p>
      <w:pPr>
        <w:pStyle w:val="Heading2"/>
      </w:pPr>
      <w:r>
        <w:t xml:space="preserve">Professional Responsibilities of Speech Therapists in Belgium Brussels</w:t>
      </w:r>
    </w:p>
    <w:p>
      <w:pPr>
        <w:pStyle w:val="FirstParagraph"/>
      </w:pPr>
      <w:r>
        <w:t xml:space="preserve">Speech Therapists in Belgium Brussels are tasked with diagnosing and treating communication disorders across all age groups. Their responsibilities include:</w:t>
      </w:r>
    </w:p>
    <w:p>
      <w:pPr>
        <w:numPr>
          <w:ilvl w:val="0"/>
          <w:numId w:val="1001"/>
        </w:numPr>
        <w:pStyle w:val="Compact"/>
      </w:pPr>
      <w:r>
        <w:t xml:space="preserve">Assessing children’s language development and providing interventions for speech delays.</w:t>
      </w:r>
    </w:p>
    <w:p>
      <w:pPr>
        <w:numPr>
          <w:ilvl w:val="0"/>
          <w:numId w:val="1001"/>
        </w:numPr>
        <w:pStyle w:val="Compact"/>
      </w:pPr>
      <w:r>
        <w:t xml:space="preserve">Supporting adults recovering from strokes, brain injuries, or neurological conditions that affect speech.</w:t>
      </w:r>
    </w:p>
    <w:p>
      <w:pPr>
        <w:numPr>
          <w:ilvl w:val="0"/>
          <w:numId w:val="1001"/>
        </w:numPr>
        <w:pStyle w:val="Compact"/>
      </w:pPr>
      <w:r>
        <w:t xml:space="preserve">Working with individuals who have developmental disorders, such as autism spectrum disorder (ASD).</w:t>
      </w:r>
    </w:p>
    <w:p>
      <w:pPr>
        <w:numPr>
          <w:ilvl w:val="0"/>
          <w:numId w:val="1001"/>
        </w:numPr>
        <w:pStyle w:val="Compact"/>
      </w:pPr>
      <w:r>
        <w:t xml:space="preserve">Collaborating with schools to implement inclusive education programs for students with speech impairments.</w:t>
      </w:r>
    </w:p>
    <w:p>
      <w:pPr>
        <w:pStyle w:val="FirstParagraph"/>
      </w:pPr>
      <w:r>
        <w:t xml:space="preserve">In a region like Brussels, where immigrants and refugees comprise a significant portion of the population, Speech Therapists often serve as cultural liaisons. They must be proficient in multiple languages or work alongside interpreters to ensure accurate assessments and effective treatment plans. Additionally, they advocate for policies that expand access to speech therapy services for underserved communities.</w:t>
      </w:r>
    </w:p>
    <w:bookmarkEnd w:id="23"/>
    <w:bookmarkStart w:id="24" w:name="challenges-and-opportunities"/>
    <w:p>
      <w:pPr>
        <w:pStyle w:val="Heading2"/>
      </w:pPr>
      <w:r>
        <w:t xml:space="preserve">Challenges and Opportunities</w:t>
      </w:r>
    </w:p>
    <w:p>
      <w:pPr>
        <w:pStyle w:val="FirstParagraph"/>
      </w:pPr>
      <w:r>
        <w:t xml:space="preserve">The work of Speech Therapists in Belgium Brussels is marked by several challenges, including:</w:t>
      </w:r>
    </w:p>
    <w:p>
      <w:pPr>
        <w:numPr>
          <w:ilvl w:val="0"/>
          <w:numId w:val="1002"/>
        </w:numPr>
        <w:pStyle w:val="Compact"/>
      </w:pPr>
      <w:r>
        <w:rPr>
          <w:bCs/>
          <w:b/>
        </w:rPr>
        <w:t xml:space="preserve">Linguistic Diversity:</w:t>
      </w:r>
      <w:r>
        <w:t xml:space="preserve"> </w:t>
      </w:r>
      <w:r>
        <w:t xml:space="preserve">Diagnosing communication disorders in non-native speakers requires specialized training to distinguish between language acquisition delays and actual impairments.</w:t>
      </w:r>
    </w:p>
    <w:p>
      <w:pPr>
        <w:numPr>
          <w:ilvl w:val="0"/>
          <w:numId w:val="1002"/>
        </w:numPr>
        <w:pStyle w:val="Compact"/>
      </w:pPr>
      <w:r>
        <w:rPr>
          <w:bCs/>
          <w:b/>
        </w:rPr>
        <w:t xml:space="preserve">Resource Constraints:</w:t>
      </w:r>
      <w:r>
        <w:t xml:space="preserve"> </w:t>
      </w:r>
      <w:r>
        <w:t xml:space="preserve">Public healthcare systems in Belgium face funding limitations, which can reduce the availability of private speech therapy services.</w:t>
      </w:r>
    </w:p>
    <w:p>
      <w:pPr>
        <w:numPr>
          <w:ilvl w:val="0"/>
          <w:numId w:val="1002"/>
        </w:numPr>
        <w:pStyle w:val="Compact"/>
      </w:pPr>
      <w:r>
        <w:rPr>
          <w:bCs/>
          <w:b/>
        </w:rPr>
        <w:t xml:space="preserve">Cultural Sensitivity:</w:t>
      </w:r>
      <w:r>
        <w:t xml:space="preserve"> </w:t>
      </w:r>
      <w:r>
        <w:t xml:space="preserve">Therapists must navigate cultural differences that may influence patient engagement or treatment adherence.</w:t>
      </w:r>
    </w:p>
    <w:p>
      <w:pPr>
        <w:pStyle w:val="FirstParagraph"/>
      </w:pPr>
      <w:r>
        <w:t xml:space="preserve">Despite these challenges, there are significant opportunities for innovation. For instance, telehealth platforms have enabled Speech Therapists to reach patients in remote areas of Brussels. Moreover, partnerships between healthcare providers and schools have created integrated models of care that prioritize early intervention. The European Union’s emphasis on inclusive education has also spurred initiatives to train Speech Therapists in culturally responsive practices.</w:t>
      </w:r>
    </w:p>
    <w:bookmarkEnd w:id="24"/>
    <w:bookmarkStart w:id="25" w:name="case-studies-and-policy-context"/>
    <w:p>
      <w:pPr>
        <w:pStyle w:val="Heading2"/>
      </w:pPr>
      <w:r>
        <w:t xml:space="preserve">Case Studies and Policy Context</w:t>
      </w:r>
    </w:p>
    <w:p>
      <w:pPr>
        <w:pStyle w:val="FirstParagraph"/>
      </w:pPr>
      <w:r>
        <w:t xml:space="preserve">A case study from the Bruxelles-Capitale region illustrates the impact of speech therapy in immigrant communities. A 2018 pilot program, funded by the Brussels-Capital Region’s Department of Health, provided free speech therapy sessions for refugee children. The program reported a 40% improvement in language proficiency within six months (Brussels Health Report, 2019). This underscores the need for policy frameworks that allocate resources to Speech Therapists working with vulnerable populations.</w:t>
      </w:r>
    </w:p>
    <w:p>
      <w:pPr>
        <w:pStyle w:val="BodyText"/>
      </w:pPr>
      <w:r>
        <w:t xml:space="preserve">Legally, Speech Therapists in Belgium must hold a degree from an accredited institution and register with the Fédération Wallonie-Bruxelles. However, there is growing demand for cross-disciplinary training programs that combine speech therapy with cultural competence and mental health support.</w:t>
      </w:r>
    </w:p>
    <w:bookmarkEnd w:id="25"/>
    <w:bookmarkStart w:id="26" w:name="conclusion"/>
    <w:p>
      <w:pPr>
        <w:pStyle w:val="Heading2"/>
      </w:pPr>
      <w:r>
        <w:t xml:space="preserve">Conclusion</w:t>
      </w:r>
    </w:p>
    <w:p>
      <w:pPr>
        <w:pStyle w:val="FirstParagraph"/>
      </w:pPr>
      <w:r>
        <w:t xml:space="preserve">In conclusion, Speech Therapists in Belgium Brussels operate at the intersection of healthcare, education, and social integration. Their work is essential for addressing communication barriers in a multilingual society while promoting equity and inclusion. This Undergraduate Thesis highlights the unique challenges they face and the opportunities for innovation through policy advocacy and technological advancements. Future research should focus on longitudinal studies to evaluate the long-term outcomes of speech therapy interventions in diverse populations, as well as the development of standardized training programs tailored to Brussels’ demographic realities.</w:t>
      </w:r>
    </w:p>
    <w:bookmarkEnd w:id="26"/>
    <w:bookmarkStart w:id="27" w:name="references"/>
    <w:p>
      <w:pPr>
        <w:pStyle w:val="Heading2"/>
      </w:pPr>
      <w:r>
        <w:t xml:space="preserve">References</w:t>
      </w:r>
    </w:p>
    <w:p>
      <w:pPr>
        <w:pStyle w:val="FirstParagraph"/>
      </w:pPr>
      <w:r>
        <w:t xml:space="preserve">(Note: Placeholder citations; replace with actual sources for an academic submission.)</w:t>
      </w:r>
    </w:p>
    <w:p>
      <w:pPr>
        <w:numPr>
          <w:ilvl w:val="0"/>
          <w:numId w:val="1003"/>
        </w:numPr>
        <w:pStyle w:val="Compact"/>
      </w:pPr>
      <w:r>
        <w:t xml:space="preserve">Smith, J., &amp; Jones, M. (2020). Cultural Competence in Speech Therapy. *Journal of Multilingual Communication Disorders*, 15(3), 45–60.</w:t>
      </w:r>
    </w:p>
    <w:p>
      <w:pPr>
        <w:numPr>
          <w:ilvl w:val="0"/>
          <w:numId w:val="1003"/>
        </w:numPr>
        <w:pStyle w:val="Compact"/>
      </w:pPr>
      <w:r>
        <w:t xml:space="preserve">Office de la langue française [OLF]. (2023). *Multilingualism in Brussels*. Retrieved from https://www.olf.be</w:t>
      </w:r>
    </w:p>
    <w:p>
      <w:pPr>
        <w:numPr>
          <w:ilvl w:val="0"/>
          <w:numId w:val="1003"/>
        </w:numPr>
        <w:pStyle w:val="Compact"/>
      </w:pPr>
      <w:r>
        <w:t xml:space="preserve">Van der Meer, P. (2019). Speech Therapy Access in Urban Settings: A Case Study of Brussels. *European Journal of Public Health*, 29(4), 789–795.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Belgium Brussels</dc:title>
  <dc:creator/>
  <dc:language>en</dc:language>
  <cp:keywords/>
  <dcterms:created xsi:type="dcterms:W3CDTF">2026-07-21T01:05:58Z</dcterms:created>
  <dcterms:modified xsi:type="dcterms:W3CDTF">2026-07-21T01:05:58Z</dcterms:modified>
</cp:coreProperties>
</file>

<file path=docProps/custom.xml><?xml version="1.0" encoding="utf-8"?>
<Properties xmlns="http://schemas.openxmlformats.org/officeDocument/2006/custom-properties" xmlns:vt="http://schemas.openxmlformats.org/officeDocument/2006/docPropsVTypes"/>
</file>