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c036f07be88d0d57d2219c591186fe678293adb"/>
    <w:p>
      <w:pPr>
        <w:pStyle w:val="Heading1"/>
      </w:pPr>
      <w:r>
        <w:t xml:space="preserve">The Role of a Speech Therapist in Brazil Brasília: An Undergraduate Thesis</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context of Brazil's capital, Brasília. As a central hub for federal government activities and a rapidly growing urban center, Brasília presents unique challenges and opportunities for speech therapists working in both public and private healthcare systems. The study highlights the importance of culturally sensitive practices, access to specialized services under Brazil’s Unified Health System (SUS), and the integration of technological innovations in therapy delivery. By analyzing current research, policy frameworks, and case studies from Brasília, this thesis underscores the indispensable contributions of speech therapists to public health outcomes in Brazil.</w:t>
      </w:r>
    </w:p>
    <w:bookmarkEnd w:id="20"/>
    <w:bookmarkStart w:id="21" w:name="introduction"/>
    <w:p>
      <w:pPr>
        <w:pStyle w:val="Heading2"/>
      </w:pPr>
      <w:r>
        <w:t xml:space="preserve">1. Introduction</w:t>
      </w:r>
    </w:p>
    <w:p>
      <w:pPr>
        <w:pStyle w:val="FirstParagraph"/>
      </w:pPr>
      <w:r>
        <w:t xml:space="preserve">Brazil’s capital, Brasília, is a dynamic metropolis with over 3 million residents and a diverse population that includes migrants from across the country. The city’s unique socio-cultural fabric and rapid urbanization have created demand for specialized healthcare professionals, including speech therapists. This undergraduate thesis investigates how speech therapists in Brasília navigate the intersection of clinical practice, public policy, and cultural diversity to support patients with disorders ranging from articulation difficulties to neurogenic communication impairments.</w:t>
      </w:r>
    </w:p>
    <w:p>
      <w:pPr>
        <w:pStyle w:val="BodyText"/>
      </w:pPr>
      <w:r>
        <w:t xml:space="preserve">The role of a speech therapist in Brazil is governed by the Federal Council of Speech Therapy and Audiology (CFOR), which establishes national standards for education, licensing, and ethical practice. In Brasília, speech therapists operate within both private clinics and public healthcare institutions affiliated with the SUS. This thesis examines how these professionals adapt their services to meet the needs of a population that includes Indigenous communities, immigrants from Portuguese-speaking countries in Africa and Europe, as well as individuals facing socioeconomic disparities.</w:t>
      </w:r>
    </w:p>
    <w:bookmarkEnd w:id="21"/>
    <w:bookmarkStart w:id="22" w:name="X1883b394abed181b852776e9fe70fe6c1fd2dd8"/>
    <w:p>
      <w:pPr>
        <w:pStyle w:val="Heading2"/>
      </w:pPr>
      <w:r>
        <w:t xml:space="preserve">2. Speech Therapy in Brazil: A National Overview</w:t>
      </w:r>
    </w:p>
    <w:p>
      <w:pPr>
        <w:pStyle w:val="FirstParagraph"/>
      </w:pPr>
      <w:r>
        <w:t xml:space="preserve">Brazil’s speech therapy profession has grown significantly since its formal establishment in the 1980s. The field is recognized as a vital component of multidisciplinary healthcare teams, addressing conditions such as aphasia, dysphagia, and developmental language disorders. According to the Brazilian Ministry of Health, speech therapists work in over 20 specializations, including phoniatrics (pediatric speech therapy), audiology, and neurorehabilitation.</w:t>
      </w:r>
    </w:p>
    <w:p>
      <w:pPr>
        <w:pStyle w:val="BodyText"/>
      </w:pPr>
      <w:r>
        <w:t xml:space="preserve">In Brasília specifically, the Federal District’s Department of Health has prioritized expanding access to speech therapy services for children with developmental delays and adults recovering from strokes or traumatic brain injuries. Speech therapists in the city are also involved in public awareness campaigns about hearing health, sign language education, and early intervention programs for children at risk of communication disorders.</w:t>
      </w:r>
    </w:p>
    <w:bookmarkEnd w:id="22"/>
    <w:bookmarkStart w:id="23" w:name="Xd0e8fccdd476c69ad4c424a0cbc500b8040c034"/>
    <w:p>
      <w:pPr>
        <w:pStyle w:val="Heading2"/>
      </w:pPr>
      <w:r>
        <w:t xml:space="preserve">3. Challenges Faced by Speech Therapists in Brasília</w:t>
      </w:r>
    </w:p>
    <w:p>
      <w:pPr>
        <w:pStyle w:val="FirstParagraph"/>
      </w:pPr>
      <w:r>
        <w:rPr>
          <w:bCs/>
          <w:b/>
        </w:rPr>
        <w:t xml:space="preserve">3.1 Socioeconomic Disparities:</w:t>
      </w:r>
      <w:r>
        <w:br/>
      </w:r>
      <w:r>
        <w:t xml:space="preserve">While the SUS provides free speech therapy services, long wait times and underfunded facilities often limit access for low-income residents of Brasília’s peripheral neighborhoods. Private practice offers faster service but may be inaccessible to those without financial resources.</w:t>
      </w:r>
    </w:p>
    <w:p>
      <w:pPr>
        <w:pStyle w:val="BodyText"/>
      </w:pPr>
      <w:r>
        <w:rPr>
          <w:bCs/>
          <w:b/>
        </w:rPr>
        <w:t xml:space="preserve">3.2 Cultural Sensitivity:</w:t>
      </w:r>
      <w:r>
        <w:br/>
      </w:r>
      <w:r>
        <w:t xml:space="preserve">Speech therapists in Brasília must navigate the city’s multicultural environment, including interactions with Indigenous groups and immigrants from Angola, Mozambique, and Portugal. For example, adapting therapy techniques to accommodate regional dialects or linguistic traditions requires specialized training.</w:t>
      </w:r>
    </w:p>
    <w:p>
      <w:pPr>
        <w:pStyle w:val="BodyText"/>
      </w:pPr>
      <w:r>
        <w:rPr>
          <w:bCs/>
          <w:b/>
        </w:rPr>
        <w:t xml:space="preserve">3.3 Technological Integration:</w:t>
      </w:r>
      <w:r>
        <w:br/>
      </w:r>
      <w:r>
        <w:t xml:space="preserve">The adoption of teletherapy platforms has increased in Brasília due to the pandemic. However, disparities in internet access and digital literacy among patients present barriers to equitable service delivery.</w:t>
      </w:r>
    </w:p>
    <w:bookmarkEnd w:id="23"/>
    <w:bookmarkStart w:id="24" w:name="opportunities-and-innovations"/>
    <w:p>
      <w:pPr>
        <w:pStyle w:val="Heading2"/>
      </w:pPr>
      <w:r>
        <w:t xml:space="preserve">4. Opportunities and Innovations</w:t>
      </w:r>
    </w:p>
    <w:p>
      <w:pPr>
        <w:pStyle w:val="FirstParagraph"/>
      </w:pPr>
      <w:r>
        <w:rPr>
          <w:bCs/>
          <w:b/>
        </w:rPr>
        <w:t xml:space="preserve">4.1 Public-Private Partnerships:</w:t>
      </w:r>
      <w:r>
        <w:br/>
      </w:r>
      <w:r>
        <w:t xml:space="preserve">Collaborations between Brasília’s public health system and private institutions have led to pilot programs offering subsidized speech therapy for families in underserved areas.</w:t>
      </w:r>
    </w:p>
    <w:p>
      <w:pPr>
        <w:pStyle w:val="BodyText"/>
      </w:pPr>
      <w:r>
        <w:rPr>
          <w:bCs/>
          <w:b/>
        </w:rPr>
        <w:t xml:space="preserve">4.2 Research and Education:</w:t>
      </w:r>
      <w:r>
        <w:br/>
      </w:r>
      <w:r>
        <w:t xml:space="preserve">The University of Brasília (UnB) is a leading institution for speech therapy education, producing graduates who contribute to both clinical practice and research on language disorders specific to Brazilian Portuguese speakers.</w:t>
      </w:r>
    </w:p>
    <w:p>
      <w:pPr>
        <w:pStyle w:val="BodyText"/>
      </w:pPr>
      <w:r>
        <w:rPr>
          <w:bCs/>
          <w:b/>
        </w:rPr>
        <w:t xml:space="preserve">4.3 Community Outreach:</w:t>
      </w:r>
      <w:r>
        <w:br/>
      </w:r>
      <w:r>
        <w:t xml:space="preserve">Speech therapists in Brasília are increasingly involved in school-based interventions, working with educators to identify children with communication disorders early and provide targeted support.</w:t>
      </w:r>
    </w:p>
    <w:bookmarkEnd w:id="24"/>
    <w:bookmarkStart w:id="25" w:name="conclusion"/>
    <w:p>
      <w:pPr>
        <w:pStyle w:val="Heading2"/>
      </w:pPr>
      <w:r>
        <w:t xml:space="preserve">5. Conclusion</w:t>
      </w:r>
    </w:p>
    <w:p>
      <w:pPr>
        <w:pStyle w:val="FirstParagraph"/>
      </w:pPr>
      <w:r>
        <w:t xml:space="preserve">The role of a speech therapist in Brazil’s capital, Brasília, is multifaceted and essential to the city’s public health infrastructure. This undergraduate thesis has highlighted the challenges of socioeconomic inequality, cultural diversity, and resource limitations that shape clinical practice in the region. At the same time, it underscores opportunities for innovation through technology integration, education initiatives at institutions like UnB, and community-focused outreach programs.</w:t>
      </w:r>
    </w:p>
    <w:p>
      <w:pPr>
        <w:pStyle w:val="BodyText"/>
      </w:pPr>
      <w:r>
        <w:t xml:space="preserve">As Brasília continues to evolve as a political and economic center in Brazil, the demand for skilled speech therapists will grow. By addressing systemic barriers and leveraging new tools for service delivery, these professionals can ensure that all residents—regardless of background or income—have access to high-quality communication and swallowing care.</w:t>
      </w:r>
    </w:p>
    <w:bookmarkEnd w:id="25"/>
    <w:bookmarkStart w:id="26" w:name="references"/>
    <w:p>
      <w:pPr>
        <w:pStyle w:val="Heading2"/>
      </w:pPr>
      <w:r>
        <w:t xml:space="preserve">References</w:t>
      </w:r>
    </w:p>
    <w:p>
      <w:pPr>
        <w:numPr>
          <w:ilvl w:val="0"/>
          <w:numId w:val="1001"/>
        </w:numPr>
        <w:pStyle w:val="Compact"/>
      </w:pPr>
      <w:r>
        <w:t xml:space="preserve">Brazilian Ministry of Health. (n.d.). Speech Therapy in the Unified Health System (SUS). Retrieved from [link].</w:t>
      </w:r>
    </w:p>
    <w:p>
      <w:pPr>
        <w:numPr>
          <w:ilvl w:val="0"/>
          <w:numId w:val="1001"/>
        </w:numPr>
        <w:pStyle w:val="Compact"/>
      </w:pPr>
      <w:r>
        <w:t xml:space="preserve">Federal Council of Speech Therapy and Audiology (CFOR). (2021). Professional Standards for Speech Therapists in Brazil.</w:t>
      </w:r>
    </w:p>
    <w:p>
      <w:pPr>
        <w:numPr>
          <w:ilvl w:val="0"/>
          <w:numId w:val="1001"/>
        </w:numPr>
        <w:pStyle w:val="Compact"/>
      </w:pPr>
      <w:r>
        <w:t xml:space="preserve">University of Brasília. (n.d.). Department of Communication Sciences. Retrieved from [link].</w:t>
      </w:r>
    </w:p>
    <w:p>
      <w:pPr>
        <w:pStyle w:val="FirstParagraph"/>
      </w:pPr>
      <w:r>
        <w:rPr>
          <w:iCs/>
          <w:i/>
        </w:rPr>
        <w:t xml:space="preserve">Note: This document is an example undergraduate thesis tailored to the role of a speech therapist in Brazil’s capital, Brasília, with a focus on academic and practical relevance to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Brazil Brasília</dc:title>
  <dc:creator/>
  <dc:language>en</dc:language>
  <cp:keywords/>
  <dcterms:created xsi:type="dcterms:W3CDTF">2026-07-23T09:26:39Z</dcterms:created>
  <dcterms:modified xsi:type="dcterms:W3CDTF">2026-07-23T09:26:39Z</dcterms:modified>
</cp:coreProperties>
</file>

<file path=docProps/custom.xml><?xml version="1.0" encoding="utf-8"?>
<Properties xmlns="http://schemas.openxmlformats.org/officeDocument/2006/custom-properties" xmlns:vt="http://schemas.openxmlformats.org/officeDocument/2006/docPropsVTypes"/>
</file>