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a1fb061bec0d7bbf30a454a722cc38d5cff5aed"/>
    <w:p>
      <w:pPr>
        <w:pStyle w:val="Heading1"/>
      </w:pPr>
      <w:r>
        <w:t xml:space="preserve">Undergraduate Thesis: The Role and Impact of Speech Therapists in India, Bangalore</w:t>
      </w:r>
    </w:p>
    <w:bookmarkStart w:id="20" w:name="abstract"/>
    <w:p>
      <w:pPr>
        <w:pStyle w:val="Heading2"/>
      </w:pPr>
      <w:r>
        <w:t xml:space="preserve">Abstract</w:t>
      </w:r>
    </w:p>
    <w:p>
      <w:pPr>
        <w:pStyle w:val="FirstParagraph"/>
      </w:pPr>
      <w:r>
        <w:t xml:space="preserve">This Undergraduate Thesis explores the critical role of speech therapists in addressing communication disorders within the urban landscape of India, with a focus on Bangalore. As a rapidly developing metropolis, Bangalore faces unique challenges and opportunities in healthcare accessibility. Speech therapists play a pivotal role in diagnosing and treating conditions such as speech delays, stuttering, aphasia, and developmental disorders among children and adults. This study examines the current state of speech therapy services in Bangalore, identifies gaps in accessibility, and proposes strategies to enhance the integration of speech therapy into mainstream healthcare systems. By analyzing case studies from local clinics and drawing on academic literature, this thesis highlights the importance of trained professionals in fostering communication skills for a diverse population.</w:t>
      </w:r>
    </w:p>
    <w:bookmarkEnd w:id="20"/>
    <w:bookmarkStart w:id="21" w:name="introduction"/>
    <w:p>
      <w:pPr>
        <w:pStyle w:val="Heading2"/>
      </w:pPr>
      <w:r>
        <w:t xml:space="preserve">Introduction</w:t>
      </w:r>
    </w:p>
    <w:p>
      <w:pPr>
        <w:pStyle w:val="FirstParagraph"/>
      </w:pPr>
      <w:r>
        <w:t xml:space="preserve">In India, speech disorders affect millions of individuals across all age groups, yet awareness and access to specialized care remain limited. Bangalore, as the capital of Karnataka and a hub for technology and education, has emerged as a focal point for healthcare innovation. However, the demand for qualified Speech Therapists in this region outpaces its supply. This Undergraduate Thesis aims to bridge this gap by investigating the role of speech therapists in diagnosing communication disorders and delivering interventions tailored to the socio-cultural context of Bangalore. The study also emphasizes the need for policy reforms, community education, and interdisciplinary collaboration to address systemic challenges.</w:t>
      </w:r>
    </w:p>
    <w:bookmarkEnd w:id="21"/>
    <w:bookmarkStart w:id="22" w:name="significance-of-speech-therapists"/>
    <w:p>
      <w:pPr>
        <w:pStyle w:val="Heading2"/>
      </w:pPr>
      <w:r>
        <w:t xml:space="preserve">Significance of Speech Therapists</w:t>
      </w:r>
    </w:p>
    <w:p>
      <w:pPr>
        <w:pStyle w:val="FirstParagraph"/>
      </w:pPr>
      <w:r>
        <w:t xml:space="preserve">Speech therapists are healthcare professionals trained to assess, diagnose, and treat disorders related to speech, language, voice, and swallowing. In a region like Bangalore—characterized by high population density, linguistic diversity (with over 40 languages spoken), and increasing awareness of mental health—their role is indispensable. They work with individuals from diverse backgrounds: children with developmental delays in schools, adults recovering from strokes or head injuries in hospitals, and professionals requiring voice training in corporate settings. By addressing communication barriers early, speech therapists contribute to improved academic performance, social inclusion, and professional success.</w:t>
      </w:r>
    </w:p>
    <w:bookmarkEnd w:id="22"/>
    <w:bookmarkStart w:id="23" w:name="literature-review"/>
    <w:p>
      <w:pPr>
        <w:pStyle w:val="Heading2"/>
      </w:pPr>
      <w:r>
        <w:t xml:space="preserve">Literature Review</w:t>
      </w:r>
    </w:p>
    <w:p>
      <w:pPr>
        <w:pStyle w:val="FirstParagraph"/>
      </w:pPr>
      <w:r>
        <w:t xml:space="preserve">Recent studies highlight the growing prevalence of speech disorders in urban India. According to a 2021 report by the World Health Organization (WHO), over 7% of children globally experience speech delays, with higher rates in regions lacking early intervention programs. In Bangalore, research conducted at Manipal Academy of Higher Education underscores that approximately 15% of schoolchildren exhibit communication disorders due to factors like limited parental education or delayed access to healthcare. Speech therapists in the region often collaborate with pediatricians, psychologists, and educators to create holistic treatment plans.</w:t>
      </w:r>
    </w:p>
    <w:bookmarkEnd w:id="23"/>
    <w:bookmarkStart w:id="24" w:name="methodology"/>
    <w:p>
      <w:pPr>
        <w:pStyle w:val="Heading2"/>
      </w:pPr>
      <w:r>
        <w:t xml:space="preserve">Methodology</w:t>
      </w:r>
    </w:p>
    <w:p>
      <w:pPr>
        <w:pStyle w:val="FirstParagraph"/>
      </w:pPr>
      <w:r>
        <w:t xml:space="preserve">This thesis employs a qualitative research approach, combining secondary data analysis from academic journals and primary insights from interviews with speech therapists in Bangalore. Data was collected through surveys distributed to clinics like the Speech and Hearing Centre (Bangalore) and testimonials from patients who have undergone therapy. Additionally, case studies were reviewed to illustrate the impact of early intervention on children with autism spectrum disorder (ASD) or cerebral palsy.</w:t>
      </w:r>
    </w:p>
    <w:bookmarkEnd w:id="24"/>
    <w:bookmarkStart w:id="25" w:name="case-studies"/>
    <w:p>
      <w:pPr>
        <w:pStyle w:val="Heading2"/>
      </w:pPr>
      <w:r>
        <w:t xml:space="preserve">Case Studies</w:t>
      </w:r>
    </w:p>
    <w:p>
      <w:pPr>
        <w:numPr>
          <w:ilvl w:val="0"/>
          <w:numId w:val="1001"/>
        </w:numPr>
        <w:pStyle w:val="Compact"/>
      </w:pPr>
      <w:r>
        <w:rPr>
          <w:bCs/>
          <w:b/>
        </w:rPr>
        <w:t xml:space="preserve">Case 1:</w:t>
      </w:r>
      <w:r>
        <w:t xml:space="preserve"> </w:t>
      </w:r>
      <w:r>
        <w:t xml:space="preserve">A 6-year-old child from South Bangalore diagnosed with articulation disorders was treated through phonological therapy sessions, leading to significant improvement in their ability to communicate with peers.</w:t>
      </w:r>
    </w:p>
    <w:p>
      <w:pPr>
        <w:numPr>
          <w:ilvl w:val="0"/>
          <w:numId w:val="1001"/>
        </w:numPr>
        <w:pStyle w:val="Compact"/>
      </w:pPr>
      <w:r>
        <w:rPr>
          <w:bCs/>
          <w:b/>
        </w:rPr>
        <w:t xml:space="preserve">Case 2:</w:t>
      </w:r>
      <w:r>
        <w:t xml:space="preserve"> </w:t>
      </w:r>
      <w:r>
        <w:t xml:space="preserve">An adult stroke survivor in North Bangalore regained speech function through intensive therapy involving augmentative and alternative communication (AAC) tools, enabling them to reintegrate into the workforce.</w:t>
      </w:r>
    </w:p>
    <w:bookmarkEnd w:id="25"/>
    <w:bookmarkStart w:id="26" w:name="challenges-in-bangalore"/>
    <w:p>
      <w:pPr>
        <w:pStyle w:val="Heading2"/>
      </w:pPr>
      <w:r>
        <w:t xml:space="preserve">Challenges in Bangalore</w:t>
      </w:r>
    </w:p>
    <w:p>
      <w:pPr>
        <w:pStyle w:val="FirstParagraph"/>
      </w:pPr>
      <w:r>
        <w:t xml:space="preserve">Despite growing recognition of their importance, speech therapists in Bangalore face several challenges. These include a shortage of trained professionals due to limited academic programs dedicated to speech-language pathology, high costs of private therapy sessions (averaging ₹3,000–₹5,000 per session), and cultural stigmas surrounding communication disorders. Furthermore, rural areas within the city often lack access to specialized services.</w:t>
      </w:r>
    </w:p>
    <w:bookmarkEnd w:id="26"/>
    <w:bookmarkStart w:id="27" w:name="recommendations"/>
    <w:p>
      <w:pPr>
        <w:pStyle w:val="Heading2"/>
      </w:pPr>
      <w:r>
        <w:t xml:space="preserve">Recommendations</w:t>
      </w:r>
    </w:p>
    <w:p>
      <w:pPr>
        <w:pStyle w:val="FirstParagraph"/>
      </w:pPr>
      <w:r>
        <w:t xml:space="preserve">To address these issues, this thesis proposes:</w:t>
      </w:r>
      <w:r>
        <w:t xml:space="preserve"> </w:t>
      </w:r>
      <w:r>
        <w:t xml:space="preserve">1. **Expanding Academic Programs:** Encouraging universities like the National Institute of Speech and Hearing (NISH) in Bangalore to increase enrollment and offer scholarships for students pursuing speech therapy.</w:t>
      </w:r>
      <w:r>
        <w:t xml:space="preserve"> </w:t>
      </w:r>
      <w:r>
        <w:t xml:space="preserve">2. **Public-Private Partnerships:** Collaborating with NGOs and hospitals to provide subsidized therapy sessions in underserved neighborhoods.</w:t>
      </w:r>
      <w:r>
        <w:t xml:space="preserve"> </w:t>
      </w:r>
      <w:r>
        <w:t xml:space="preserve">3. **Community Outreach:** Launching awareness campaigns through social media, schools, and local clinics to reduce stigma associated with seeking help.</w:t>
      </w:r>
    </w:p>
    <w:bookmarkEnd w:id="27"/>
    <w:bookmarkStart w:id="28" w:name="conclusion"/>
    <w:p>
      <w:pPr>
        <w:pStyle w:val="Heading2"/>
      </w:pPr>
      <w:r>
        <w:t xml:space="preserve">Conclusion</w:t>
      </w:r>
    </w:p>
    <w:p>
      <w:pPr>
        <w:pStyle w:val="FirstParagraph"/>
      </w:pPr>
      <w:r>
        <w:t xml:space="preserve">This Undergraduate Thesis underscores the vital role of Speech Therapists in India’s urban centers like Bangalore. By addressing communication disorders through evidence-based practices, these professionals not only enhance individual well-being but also contribute to broader societal goals of education and employment equity. As Bangalore continues to grow, integrating speech therapy into public health policies will be crucial for ensuring equitable access to care. Future research could explore the impact of AI-driven tools in diagnosing speech disorders or the role of teletherapy in reaching remote populations.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Speech Therapists in India Bangalore</dc:title>
  <dc:creator/>
  <dc:language>en</dc:language>
  <cp:keywords/>
  <dcterms:created xsi:type="dcterms:W3CDTF">2026-07-23T01:26:15Z</dcterms:created>
  <dcterms:modified xsi:type="dcterms:W3CDTF">2026-07-23T01:26:15Z</dcterms:modified>
</cp:coreProperties>
</file>

<file path=docProps/custom.xml><?xml version="1.0" encoding="utf-8"?>
<Properties xmlns="http://schemas.openxmlformats.org/officeDocument/2006/custom-properties" xmlns:vt="http://schemas.openxmlformats.org/officeDocument/2006/docPropsVTypes"/>
</file>