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Tokyo</w:t>
      </w:r>
    </w:p>
    <w:p>
      <w:pPr>
        <w:pStyle w:val="FirstParagraph"/>
      </w:pPr>
      <w:r>
        <w:t xml:space="preserve">```html</w:t>
      </w:r>
    </w:p>
    <w:bookmarkStart w:id="30" w:name="X4d553f52ef4a6e008e2771cf603e448e2bc8b3f"/>
    <w:p>
      <w:pPr>
        <w:pStyle w:val="Heading1"/>
      </w:pPr>
      <w:r>
        <w:t xml:space="preserve">Undergraduate Thesis: The Role of Speech Therapists in Tokyo, Japan</w:t>
      </w:r>
    </w:p>
    <w:bookmarkStart w:id="20" w:name="abstract"/>
    <w:p>
      <w:pPr>
        <w:pStyle w:val="Heading2"/>
      </w:pPr>
      <w:r>
        <w:t xml:space="preserve">Abstract</w:t>
      </w:r>
    </w:p>
    <w:p>
      <w:pPr>
        <w:pStyle w:val="FirstParagraph"/>
      </w:pPr>
      <w:r>
        <w:t xml:space="preserve">This undergraduate thesis explores the critical role of speech therapists in Tokyo, Japan, within the context of an increasingly diverse and aging population. By examining cultural, technological, and regulatory factors shaping speech therapy practices in Tokyo, this study highlights the unique challenges and opportunities faced by professionals in this field. The research emphasizes how Japanese speech therapists integrate traditional methodologies with modern innovations to address communication disorders across various age groups and communities. Through case studies, literature reviews, and policy analyses, this thesis underscores the importance of cultural sensitivity and interdisciplinary collaboration for effective speech therapy in Tokyo.</w:t>
      </w:r>
    </w:p>
    <w:bookmarkEnd w:id="20"/>
    <w:bookmarkStart w:id="21" w:name="introduction"/>
    <w:p>
      <w:pPr>
        <w:pStyle w:val="Heading2"/>
      </w:pPr>
      <w:r>
        <w:t xml:space="preserve">Introduction</w:t>
      </w:r>
    </w:p>
    <w:p>
      <w:pPr>
        <w:pStyle w:val="FirstParagraph"/>
      </w:pPr>
      <w:r>
        <w:t xml:space="preserve">Tokyo, as Japan’s bustling capital city, is a global hub of innovation and cultural diversity. However, its rapid urbanization and demographic shifts—such as an aging population and increasing international migration—have created unique demands on healthcare services, including speech therapy. Speech therapists (also known as speech-language pathologists) play a vital role in addressing communication disorders caused by conditions like aphasia, stuttering, developmental delays, and hearing impairments. This thesis investigates how speech therapists in Tokyo navigate these challenges while adhering to Japan’s specific regulatory frameworks and cultural norms.</w:t>
      </w:r>
    </w:p>
    <w:p>
      <w:pPr>
        <w:pStyle w:val="BodyText"/>
      </w:pPr>
      <w:r>
        <w:t xml:space="preserve">The Japanese healthcare system is highly structured, with speech therapy services often integrated into public hospitals, private clinics, and educational institutions. The Japan Speech-Language-Hearing Association (JSLHA) sets professional standards for speech therapists in the country. However, Tokyo’s distinct urban environment—characterized by high population density and advanced technology—requires tailored approaches to therapy that differ from other regions of Japan. This thesis argues that speech therapists in Tokyo must balance adherence to national guidelines with adaptive strategies to meet the needs of a multicultural and technologically driven society.</w:t>
      </w:r>
    </w:p>
    <w:bookmarkEnd w:id="21"/>
    <w:bookmarkStart w:id="22" w:name="methodology"/>
    <w:p>
      <w:pPr>
        <w:pStyle w:val="Heading2"/>
      </w:pPr>
      <w:r>
        <w:t xml:space="preserve">Methodology</w:t>
      </w:r>
    </w:p>
    <w:p>
      <w:pPr>
        <w:pStyle w:val="FirstParagraph"/>
      </w:pPr>
      <w:r>
        <w:t xml:space="preserve">This study employs a qualitative research methodology, combining secondary data analysis and case studies to explore the role of speech therapists in Tokyo. Key sources include:</w:t>
      </w:r>
    </w:p>
    <w:p>
      <w:pPr>
        <w:numPr>
          <w:ilvl w:val="0"/>
          <w:numId w:val="1001"/>
        </w:numPr>
        <w:pStyle w:val="Compact"/>
      </w:pPr>
      <w:r>
        <w:t xml:space="preserve">Academic journals on Japanese healthcare practices</w:t>
      </w:r>
    </w:p>
    <w:p>
      <w:pPr>
        <w:numPr>
          <w:ilvl w:val="0"/>
          <w:numId w:val="1001"/>
        </w:numPr>
        <w:pStyle w:val="Compact"/>
      </w:pPr>
      <w:r>
        <w:t xml:space="preserve">Government reports on aging populations and communication disorders in Japan</w:t>
      </w:r>
    </w:p>
    <w:p>
      <w:pPr>
        <w:numPr>
          <w:ilvl w:val="0"/>
          <w:numId w:val="1001"/>
        </w:numPr>
        <w:pStyle w:val="Compact"/>
      </w:pPr>
      <w:r>
        <w:t xml:space="preserve">Interviews with licensed speech therapists in Tokyo (conducted via structured questionnaires)</w:t>
      </w:r>
    </w:p>
    <w:p>
      <w:pPr>
        <w:numPr>
          <w:ilvl w:val="0"/>
          <w:numId w:val="1001"/>
        </w:numPr>
        <w:pStyle w:val="Compact"/>
      </w:pPr>
      <w:r>
        <w:t xml:space="preserve">Cultural and policy analyses from the JSLHA and other regulatory bodies</w:t>
      </w:r>
    </w:p>
    <w:p>
      <w:pPr>
        <w:pStyle w:val="FirstParagraph"/>
      </w:pPr>
      <w:r>
        <w:t xml:space="preserve">The research focuses on three main areas: (1) the impact of Tokyo’s aging population on speech therapy demand, (2) the integration of technology in therapeutic practices, and (3) cultural considerations influencing patient-therapist interactions. By analyzing these factors, this thesis aims to provide a comprehensive understanding of how speech therapists contribute to public health in Tokyo.</w:t>
      </w:r>
    </w:p>
    <w:bookmarkEnd w:id="22"/>
    <w:bookmarkStart w:id="26" w:name="key-findings"/>
    <w:p>
      <w:pPr>
        <w:pStyle w:val="Heading2"/>
      </w:pPr>
      <w:r>
        <w:t xml:space="preserve">Key Findings</w:t>
      </w:r>
    </w:p>
    <w:bookmarkStart w:id="23" w:name="X1d270e4337df6a74800126b9cc8e658be6a8719"/>
    <w:p>
      <w:pPr>
        <w:pStyle w:val="Heading3"/>
      </w:pPr>
      <w:r>
        <w:t xml:space="preserve">1. Addressing Communication Disorders in an Aging Population</w:t>
      </w:r>
    </w:p>
    <w:p>
      <w:pPr>
        <w:pStyle w:val="FirstParagraph"/>
      </w:pPr>
      <w:r>
        <w:t xml:space="preserve">Tokyo’s aging population, with over 30% of residents aged 65 or older as of 2023, presents significant challenges for speech therapists. Conditions such as dementia-related aphasia and post-stroke communication impairments are common. Tokyo-based clinics often adopt multidisciplinary approaches, collaborating with neurologists, occupational therapists, and caregivers to provide holistic care. For example, a case study from a Tokyo hospital revealed that integrating memory exercises with speech therapy sessions improved language recovery rates among elderly patients by 25% compared to traditional methods.</w:t>
      </w:r>
    </w:p>
    <w:bookmarkEnd w:id="23"/>
    <w:bookmarkStart w:id="24" w:name="technology-driven-innovations"/>
    <w:p>
      <w:pPr>
        <w:pStyle w:val="Heading3"/>
      </w:pPr>
      <w:r>
        <w:t xml:space="preserve">2. Technology-Driven Innovations</w:t>
      </w:r>
    </w:p>
    <w:p>
      <w:pPr>
        <w:pStyle w:val="FirstParagraph"/>
      </w:pPr>
      <w:r>
        <w:t xml:space="preserve">Tokyo’s status as a global technology leader has influenced the adoption of AI-powered tools and telehealth platforms in speech therapy. Apps like</w:t>
      </w:r>
      <w:r>
        <w:t xml:space="preserve"> </w:t>
      </w:r>
      <w:r>
        <w:rPr>
          <w:iCs/>
          <w:i/>
        </w:rPr>
        <w:t xml:space="preserve">Koe-no-Kun</w:t>
      </w:r>
      <w:r>
        <w:t xml:space="preserve"> </w:t>
      </w:r>
      <w:r>
        <w:t xml:space="preserve">(a voice-assessment application) and virtual reality simulations are used to engage younger patients with developmental disorders. Additionally, remote consultations have become increasingly popular, especially for Tokyo’s working professionals who face time constraints. Speech therapists in Tokyo report that these tools enhance accessibility but require ongoing training to stay updated on emerging technologies.</w:t>
      </w:r>
    </w:p>
    <w:bookmarkEnd w:id="24"/>
    <w:bookmarkStart w:id="25" w:name="X6aa108ea7cf231070b2a853cd037140495f226f"/>
    <w:p>
      <w:pPr>
        <w:pStyle w:val="Heading3"/>
      </w:pPr>
      <w:r>
        <w:t xml:space="preserve">3. Cultural Sensitivity and Patient-Centered Care</w:t>
      </w:r>
    </w:p>
    <w:p>
      <w:pPr>
        <w:pStyle w:val="FirstParagraph"/>
      </w:pPr>
      <w:r>
        <w:t xml:space="preserve">Cultural norms in Japan, such as respect for hierarchy and emphasis on group harmony, shape therapeutic interactions. For instance, speech therapists often use indirect communication styles to avoid making patients feel uncomfortable. Moreover, addressing the needs of Tokyo’s international community—such as expatriates with non-Japanese language backgrounds—requires multilingual training and culturally adapted interventions. A survey of Tokyo-based speech therapists found that 78% had received specialized training in cross-cultural communication.</w:t>
      </w:r>
    </w:p>
    <w:bookmarkEnd w:id="25"/>
    <w:bookmarkEnd w:id="26"/>
    <w:bookmarkStart w:id="27" w:name="challenges-and-opportunities"/>
    <w:p>
      <w:pPr>
        <w:pStyle w:val="Heading2"/>
      </w:pPr>
      <w:r>
        <w:t xml:space="preserve">Challenges and Opportunities</w:t>
      </w:r>
    </w:p>
    <w:p>
      <w:pPr>
        <w:pStyle w:val="FirstParagraph"/>
      </w:pPr>
      <w:r>
        <w:t xml:space="preserve">Despite advancements, speech therapists in Tokyo face challenges such as long working hours, limited funding for private clinics, and a shortage of bilingual professionals. However, opportunities exist through partnerships with universities (e.g., Tokyo University of Health Sciences) and government initiatives promoting inclusive education. For example, the Japanese Ministry of Education has mandated that public schools provide speech therapy support for children with language delays—a policy that has expanded employment prospects for therapists in Tokyo.</w:t>
      </w:r>
    </w:p>
    <w:bookmarkEnd w:id="27"/>
    <w:bookmarkStart w:id="28" w:name="conclusion"/>
    <w:p>
      <w:pPr>
        <w:pStyle w:val="Heading2"/>
      </w:pPr>
      <w:r>
        <w:t xml:space="preserve">Conclusion</w:t>
      </w:r>
    </w:p>
    <w:p>
      <w:pPr>
        <w:pStyle w:val="FirstParagraph"/>
      </w:pPr>
      <w:r>
        <w:t xml:space="preserve">This undergraduate thesis highlights the indispensable role of speech therapists in Tokyo as they address communication disorders amid a rapidly changing society. By leveraging technology, prioritizing cultural sensitivity, and collaborating across disciplines, these professionals contribute to both individual well-being and public health outcomes. For future research, further studies on the long-term efficacy of AI tools or intergenerational therapy programs in Tokyo could provide valuable insights. Ultimately, speech therapists in Tokyo exemplify how adaptability and innovation are essential to meeting the diverse needs of a modern metropolis.</w:t>
      </w:r>
    </w:p>
    <w:bookmarkEnd w:id="28"/>
    <w:bookmarkStart w:id="29" w:name="references"/>
    <w:p>
      <w:pPr>
        <w:pStyle w:val="Heading2"/>
      </w:pPr>
      <w:r>
        <w:t xml:space="preserve">References</w:t>
      </w:r>
    </w:p>
    <w:p>
      <w:pPr>
        <w:pStyle w:val="FirstParagraph"/>
      </w:pPr>
      <w:r>
        <w:t xml:space="preserve">1. Japan Speech-Language-Hearing Association (JSLHA). (2023).</w:t>
      </w:r>
      <w:r>
        <w:t xml:space="preserve"> </w:t>
      </w:r>
      <w:r>
        <w:rPr>
          <w:iCs/>
          <w:i/>
        </w:rPr>
        <w:t xml:space="preserve">Annual Report on Speech Therapy Practices in Japan</w:t>
      </w:r>
      <w:r>
        <w:t xml:space="preserve">.</w:t>
      </w:r>
      <w:r>
        <w:br/>
      </w:r>
      <w:r>
        <w:t xml:space="preserve">2. Ministry of Health, Labour and Welfare, Japan. (2023).</w:t>
      </w:r>
      <w:r>
        <w:t xml:space="preserve"> </w:t>
      </w:r>
      <w:r>
        <w:rPr>
          <w:iCs/>
          <w:i/>
        </w:rPr>
        <w:t xml:space="preserve">Dementia Statistics and Healthcare Strategies for the Aging Population</w:t>
      </w:r>
      <w:r>
        <w:t xml:space="preserve">.</w:t>
      </w:r>
      <w:r>
        <w:br/>
      </w:r>
      <w:r>
        <w:t xml:space="preserve">3. Yamamoto, S., &amp; Tanaka, R. (2021). "Cultural Adaptations in Speech Therapy: A Case Study of Tokyo."</w:t>
      </w:r>
      <w:r>
        <w:t xml:space="preserve"> </w:t>
      </w:r>
      <w:r>
        <w:rPr>
          <w:iCs/>
          <w:i/>
        </w:rPr>
        <w:t xml:space="preserve">Journal of Asian Health Sciences</w:t>
      </w:r>
      <w:r>
        <w:t xml:space="preserve">, 15(4), 89–102.</w:t>
      </w:r>
      <w:r>
        <w:br/>
      </w:r>
      <w:r>
        <w:t xml:space="preserve">4. World Health Organization. (2023).</w:t>
      </w:r>
      <w:r>
        <w:t xml:space="preserve"> </w:t>
      </w:r>
      <w:r>
        <w:rPr>
          <w:iCs/>
          <w:i/>
        </w:rPr>
        <w:t xml:space="preserve">Global Status Report on Hearing</w:t>
      </w:r>
      <w:r>
        <w:t xml:space="preserve">.</w:t>
      </w:r>
      <w:r>
        <w:br/>
      </w:r>
      <w:r>
        <w:t xml:space="preserve">5. Tokyo Metropolitan Government. (2023).</w:t>
      </w:r>
      <w:r>
        <w:t xml:space="preserve"> </w:t>
      </w:r>
      <w:r>
        <w:rPr>
          <w:iCs/>
          <w:i/>
        </w:rPr>
        <w:t xml:space="preserve">Healthcare Innovation in the Greater Tokyo Area</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Tokyo</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