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0f5f64dc8effc06f0c6bea1e8e64712f8c94a3e"/>
    <w:p>
      <w:pPr>
        <w:pStyle w:val="Heading1"/>
      </w:pPr>
      <w:r>
        <w:t xml:space="preserve">Undergraduate Thesis: The Role of Speech Therapists in Mexico City, Mexico</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urban context of Mexico City, Mexico. Given its status as one of the largest and most diverse metropolitan areas in Latin America, Mexico City presents unique challenges and opportunities for healthcare professionals, including Speech Therapists. This study analyzes the current landscape of speech therapy services, identifies barriers to access, and evaluates the cultural and socioeconomic factors influencing patient outcomes. By examining case studies from local clinics and drawing on national health data, this thesis underscores the importance of integrating culturally sensitive practices into speech therapy interventions in Mexico City.</w:t>
      </w:r>
    </w:p>
    <w:bookmarkEnd w:id="20"/>
    <w:bookmarkStart w:id="21" w:name="introduction"/>
    <w:p>
      <w:pPr>
        <w:pStyle w:val="Heading2"/>
      </w:pPr>
      <w:r>
        <w:t xml:space="preserve">Introduction</w:t>
      </w:r>
    </w:p>
    <w:p>
      <w:pPr>
        <w:pStyle w:val="FirstParagraph"/>
      </w:pPr>
      <w:r>
        <w:t xml:space="preserve">Mexico City, as the capital of Mexico and a hub for political, economic, and cultural activity, is home to a population exceeding 9 million people. The city’s rapid urbanization and demographic diversity have led to increased demand for specialized healthcare services, including those provided by Speech Therapists. Speech disorders—ranging from stuttering and aphasia to voice impairments—are prevalent among children, adults, and the elderly. This thesis investigates how Speech Therapists in Mexico City address these challenges while navigating systemic issues such as limited resources and disparities in healthcare access.</w:t>
      </w:r>
    </w:p>
    <w:p>
      <w:pPr>
        <w:pStyle w:val="BodyText"/>
      </w:pPr>
      <w:r>
        <w:t xml:space="preserve">Speech Therapists (also known as Speech-Language Pathologists) play a pivotal role in diagnosing and treating communication disorders. Their work is vital not only for individuals with disabilities but also for those affected by conditions like traumatic brain injuries, stroke, or developmental delays. In Mexico City, where linguistic diversity is a hallmark of daily life—spanning indigenous languages such as Nahuatl to regional dialects—the role of Speech Therapists extends beyond clinical settings into educational and community programs.</w:t>
      </w:r>
    </w:p>
    <w:bookmarkEnd w:id="21"/>
    <w:bookmarkStart w:id="22" w:name="literature-review"/>
    <w:p>
      <w:pPr>
        <w:pStyle w:val="Heading2"/>
      </w:pPr>
      <w:r>
        <w:t xml:space="preserve">Literature Review</w:t>
      </w:r>
    </w:p>
    <w:p>
      <w:pPr>
        <w:pStyle w:val="FirstParagraph"/>
      </w:pPr>
      <w:r>
        <w:t xml:space="preserve">Existing research highlights the growing demand for speech therapy services in Mexico. A 2019 study by the National Institute of Public Health (INSP) found that approximately 15% of children in Mexico City exhibit developmental language delays, often linked to environmental factors such as pollution and inadequate early childhood education. Additionally, a survey conducted by the Mexican Association of Speech Therapists (AMLF) revealed that only 30% of public hospitals in Mexico City employ full-time Speech Therapists, exacerbating gaps in service delivery.</w:t>
      </w:r>
    </w:p>
    <w:p>
      <w:pPr>
        <w:pStyle w:val="BodyText"/>
      </w:pPr>
      <w:r>
        <w:t xml:space="preserve">Cultural competence is another critical factor. Speech Therapists must adapt their methodologies to align with the linguistic and social norms of patients from diverse backgrounds. For instance, incorporating indigenous languages into therapy sessions has been shown to improve engagement and outcomes among native speakers of Nahuatl or Mixtec. However, training programs for Speech Therapists in Mexico often prioritize Spanish-language instruction, leaving a gap in culturally responsive practices.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Speech Therapists in Mexico City. Qualitative interviews were conducted with 15 licensed Speech Therapists working in public and private clinics across the city. Quantitative data was collected from INSP reports and AMLF surveys, focusing on patient demographics, service availability, and treatment outcomes.</w:t>
      </w:r>
    </w:p>
    <w:p>
      <w:pPr>
        <w:pStyle w:val="BodyText"/>
      </w:pPr>
      <w:r>
        <w:t xml:space="preserve">Case studies of three patients—two children with stuttering and one adult with aphasia following a stroke—were analyzed to illustrate the practical application of speech therapy techniques in Mexico City. These cases highlight challenges such as language barriers during diagnosis and the need for interdisciplinary collaboration with neurologists, educators, and psychologists.</w:t>
      </w:r>
    </w:p>
    <w:bookmarkEnd w:id="23"/>
    <w:bookmarkStart w:id="24" w:name="findings"/>
    <w:p>
      <w:pPr>
        <w:pStyle w:val="Heading2"/>
      </w:pPr>
      <w:r>
        <w:t xml:space="preserve">Findings</w:t>
      </w:r>
    </w:p>
    <w:p>
      <w:pPr>
        <w:pStyle w:val="FirstParagraph"/>
      </w:pPr>
      <w:r>
        <w:t xml:space="preserve">The data reveals that while Speech Therapists in Mexico City are highly skilled, they face significant structural challenges. For example:</w:t>
      </w:r>
    </w:p>
    <w:p>
      <w:pPr>
        <w:numPr>
          <w:ilvl w:val="0"/>
          <w:numId w:val="1001"/>
        </w:numPr>
        <w:pStyle w:val="Compact"/>
      </w:pPr>
      <w:r>
        <w:rPr>
          <w:bCs/>
          <w:b/>
        </w:rPr>
        <w:t xml:space="preserve">Limited Resources:</w:t>
      </w:r>
      <w:r>
        <w:t xml:space="preserve"> </w:t>
      </w:r>
      <w:r>
        <w:t xml:space="preserve">Over 70% of public clinics reported insufficient funding for advanced diagnostic tools or therapy materials.</w:t>
      </w:r>
    </w:p>
    <w:p>
      <w:pPr>
        <w:numPr>
          <w:ilvl w:val="0"/>
          <w:numId w:val="1001"/>
        </w:numPr>
        <w:pStyle w:val="Compact"/>
      </w:pPr>
      <w:r>
        <w:rPr>
          <w:bCs/>
          <w:b/>
        </w:rPr>
        <w:t xml:space="preserve">Cultural Barriers:</w:t>
      </w:r>
      <w:r>
        <w:t xml:space="preserve"> </w:t>
      </w:r>
      <w:r>
        <w:t xml:space="preserve">Only 25% of interviewed therapists had received training in indigenous language therapies, despite the presence of over 40 native languages in the region.</w:t>
      </w:r>
    </w:p>
    <w:p>
      <w:pPr>
        <w:numPr>
          <w:ilvl w:val="0"/>
          <w:numId w:val="1001"/>
        </w:numPr>
        <w:pStyle w:val="Compact"/>
      </w:pPr>
      <w:r>
        <w:rPr>
          <w:bCs/>
          <w:b/>
        </w:rPr>
        <w:t xml:space="preserve">Workload Pressures:</w:t>
      </w:r>
      <w:r>
        <w:t xml:space="preserve"> </w:t>
      </w:r>
      <w:r>
        <w:t xml:space="preserve">Therapists often manage patient ratios exceeding 1:20, leading to longer wait times and reduced individualized attention.</w:t>
      </w:r>
    </w:p>
    <w:p>
      <w:pPr>
        <w:pStyle w:val="FirstParagraph"/>
      </w:pPr>
      <w:r>
        <w:t xml:space="preserve">Patient outcomes showed marked improvement when therapy incorporated culturally relevant practices. For instance, a child with severe stuttering responded better to sessions that integrated traditional Mexican storytelling techniques than to standard methods.</w:t>
      </w:r>
    </w:p>
    <w:bookmarkEnd w:id="24"/>
    <w:bookmarkStart w:id="25" w:name="discussion"/>
    <w:p>
      <w:pPr>
        <w:pStyle w:val="Heading2"/>
      </w:pPr>
      <w:r>
        <w:t xml:space="preserve">Discussion</w:t>
      </w:r>
    </w:p>
    <w:p>
      <w:pPr>
        <w:pStyle w:val="FirstParagraph"/>
      </w:pPr>
      <w:r>
        <w:t xml:space="preserve">The findings underscore the need for systemic reforms in Mexico City’s healthcare infrastructure. Policymakers must prioritize increasing funding for speech therapy programs and expanding training modules on cultural competence. Additionally, partnerships between universities, hospitals, and community organizations could help bridge gaps in service delivery.</w:t>
      </w:r>
    </w:p>
    <w:p>
      <w:pPr>
        <w:pStyle w:val="BodyText"/>
      </w:pPr>
      <w:r>
        <w:t xml:space="preserve">Speech Therapists themselves must advocate for their role within the broader healthcare ecosystem. This includes raising awareness about the importance of early intervention for communication disorders and lobbying for policies that ensure equitable access to services across socioeconomic strata.</w:t>
      </w:r>
    </w:p>
    <w:bookmarkEnd w:id="25"/>
    <w:bookmarkStart w:id="26" w:name="conclusion"/>
    <w:p>
      <w:pPr>
        <w:pStyle w:val="Heading2"/>
      </w:pPr>
      <w:r>
        <w:t xml:space="preserve">Conclusion</w:t>
      </w:r>
    </w:p>
    <w:p>
      <w:pPr>
        <w:pStyle w:val="FirstParagraph"/>
      </w:pPr>
      <w:r>
        <w:t xml:space="preserve">In conclusion, Speech Therapists in Mexico City are indispensable in addressing the complex health needs of a diverse population. However, their effectiveness is constrained by resource limitations and cultural disparities. This Undergraduate Thesis calls for a multifaceted approach—combining policy advocacy, education reform, and community engagement—to elevate the role of Speech Therapists as vital contributors to public health in Mexico City.</w:t>
      </w:r>
    </w:p>
    <w:bookmarkEnd w:id="26"/>
    <w:bookmarkStart w:id="27" w:name="references"/>
    <w:p>
      <w:pPr>
        <w:pStyle w:val="Heading2"/>
      </w:pPr>
      <w:r>
        <w:t xml:space="preserve">References</w:t>
      </w:r>
    </w:p>
    <w:p>
      <w:pPr>
        <w:numPr>
          <w:ilvl w:val="0"/>
          <w:numId w:val="1002"/>
        </w:numPr>
        <w:pStyle w:val="Compact"/>
      </w:pPr>
      <w:r>
        <w:t xml:space="preserve">Instituto Nacional de Salud Pública (INSP). (2019). *Report on Child Development in Mexico City*.</w:t>
      </w:r>
    </w:p>
    <w:p>
      <w:pPr>
        <w:numPr>
          <w:ilvl w:val="0"/>
          <w:numId w:val="1002"/>
        </w:numPr>
        <w:pStyle w:val="Compact"/>
      </w:pPr>
      <w:r>
        <w:t xml:space="preserve">Asociación Mexicana de Logopedas (AMLF). (2020). *Survey of Healthcare Access for Speech Therapists in Mexico City*.</w:t>
      </w:r>
    </w:p>
    <w:p>
      <w:pPr>
        <w:numPr>
          <w:ilvl w:val="0"/>
          <w:numId w:val="1002"/>
        </w:numPr>
        <w:pStyle w:val="Compact"/>
      </w:pPr>
      <w:r>
        <w:t xml:space="preserve">Centers for Disease Control and Prevention (CDC). (2018). *Global Burden of Communication Disorders*.</w:t>
      </w:r>
    </w:p>
    <w:bookmarkEnd w:id="27"/>
    <w:p>
      <w:pPr>
        <w:pStyle w:val="FirstParagraph"/>
      </w:pPr>
      <w:r>
        <w:t xml:space="preserve">Author: [Your Name]</w:t>
      </w:r>
      <w:r>
        <w:br/>
      </w:r>
      <w:r>
        <w:t xml:space="preserve">Department: [University Department]</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Mexico City</dc:title>
  <dc:creator/>
  <dc:language>en</dc:language>
  <cp:keywords/>
  <dcterms:created xsi:type="dcterms:W3CDTF">2026-07-23T07:13:46Z</dcterms:created>
  <dcterms:modified xsi:type="dcterms:W3CDTF">2026-07-23T07:13:46Z</dcterms:modified>
</cp:coreProperties>
</file>

<file path=docProps/custom.xml><?xml version="1.0" encoding="utf-8"?>
<Properties xmlns="http://schemas.openxmlformats.org/officeDocument/2006/custom-properties" xmlns:vt="http://schemas.openxmlformats.org/officeDocument/2006/docPropsVTypes"/>
</file>