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7" w:name="X9be6effcbb7035658d56e75bcc6b73ae438a450"/>
    <w:p>
      <w:pPr>
        <w:pStyle w:val="Heading1"/>
      </w:pPr>
      <w:r>
        <w:t xml:space="preserve">Undergraduate Thesis: The Role of a Speech Therapist in Netherlands Amsterdam</w:t>
      </w:r>
    </w:p>
    <w:bookmarkStart w:id="20" w:name="introduction"/>
    <w:p>
      <w:pPr>
        <w:pStyle w:val="Heading2"/>
      </w:pPr>
      <w:r>
        <w:t xml:space="preserve">Introduction</w:t>
      </w:r>
    </w:p>
    <w:p>
      <w:pPr>
        <w:pStyle w:val="FirstParagraph"/>
      </w:pPr>
      <w:r>
        <w:t xml:space="preserve">The field of speech therapy is crucial for addressing communication and swallowing disorders across diverse populations. In the Netherlands, particularly in Amsterdam, speech therapists (Spraaktherapeuten) play a vital role in the healthcare system, working within hospitals, schools, clinics, and private practices. This undergraduate thesis explores the unique responsibilities of a speech therapist in Amsterdam’s context while examining how local cultural dynamics and policy frameworks shape their professional practice. By focusing on the Netherlands Amsterdam as a case study, this document highlights both traditional roles and emerging trends in speech therapy education, service delivery, and societal impact.</w:t>
      </w:r>
    </w:p>
    <w:bookmarkEnd w:id="20"/>
    <w:bookmarkStart w:id="21" w:name="Xa6e6ac80b63667d1c57aeb12ad114222fb2ab03"/>
    <w:p>
      <w:pPr>
        <w:pStyle w:val="Heading2"/>
      </w:pPr>
      <w:r>
        <w:t xml:space="preserve">Contextual Overview: Speech Therapy in the Netherlands</w:t>
      </w:r>
    </w:p>
    <w:p>
      <w:pPr>
        <w:pStyle w:val="FirstParagraph"/>
      </w:pPr>
      <w:r>
        <w:t xml:space="preserve">The Netherlands has a robust healthcare system that prioritizes accessibility to specialized services like speech therapy. In Amsterdam, this is further enhanced by the city’s multicultural environment and its status as a hub for innovation in healthcare. Speech therapists here are required to complete a bachelor’s degree (typically 3-4 years) at institutions such as the University of Amsterdam or Vrije Universiteit Amsterdam, followed by registration with the Beroepsregister Spraaktherapeuten (BRS), the official register for speech therapists in the Netherlands.</w:t>
      </w:r>
    </w:p>
    <w:p>
      <w:pPr>
        <w:pStyle w:val="BodyText"/>
      </w:pPr>
      <w:r>
        <w:t xml:space="preserve">The curriculum for aspiring speech therapists in Amsterdam includes coursework on phonetics, neurology, psychology of communication disorders, and practical training through internships. Additionally, therapists must stay updated with evolving research and adapt to the needs of a diverse population that includes immigrants from over 190 countries.</w:t>
      </w:r>
    </w:p>
    <w:bookmarkEnd w:id="21"/>
    <w:bookmarkStart w:id="22" w:name="Xae1568e4b70253d02b0aa38f00310662990957c"/>
    <w:p>
      <w:pPr>
        <w:pStyle w:val="Heading2"/>
      </w:pPr>
      <w:r>
        <w:t xml:space="preserve">Key Responsibilities of Speech Therapists in Amsterdam</w:t>
      </w:r>
    </w:p>
    <w:p>
      <w:pPr>
        <w:pStyle w:val="FirstParagraph"/>
      </w:pPr>
      <w:r>
        <w:t xml:space="preserve">In Amsterdam, speech therapists work across multiple domains:</w:t>
      </w:r>
    </w:p>
    <w:p>
      <w:pPr>
        <w:numPr>
          <w:ilvl w:val="0"/>
          <w:numId w:val="1001"/>
        </w:numPr>
        <w:pStyle w:val="Compact"/>
      </w:pPr>
      <w:r>
        <w:rPr>
          <w:bCs/>
          <w:b/>
        </w:rPr>
        <w:t xml:space="preserve">Clinical Practice:</w:t>
      </w:r>
      <w:r>
        <w:t xml:space="preserve"> </w:t>
      </w:r>
      <w:r>
        <w:t xml:space="preserve">Diagnosing and treating disorders such as aphasia, stuttering, articulation difficulties, and dysphagia (swallowing disorders). This often involves collaboration with multidisciplinary teams in hospitals.</w:t>
      </w:r>
    </w:p>
    <w:p>
      <w:pPr>
        <w:numPr>
          <w:ilvl w:val="0"/>
          <w:numId w:val="1001"/>
        </w:numPr>
        <w:pStyle w:val="Compact"/>
      </w:pPr>
      <w:r>
        <w:rPr>
          <w:bCs/>
          <w:b/>
        </w:rPr>
        <w:t xml:space="preserve">Educational Support:</w:t>
      </w:r>
      <w:r>
        <w:t xml:space="preserve"> </w:t>
      </w:r>
      <w:r>
        <w:t xml:space="preserve">Providing interventions for children with developmental speech delays or learning disabilities in schools. Amsterdam’s inclusive education policies require therapists to support integration of students with diverse needs.</w:t>
      </w:r>
    </w:p>
    <w:p>
      <w:pPr>
        <w:numPr>
          <w:ilvl w:val="0"/>
          <w:numId w:val="1001"/>
        </w:numPr>
        <w:pStyle w:val="Compact"/>
      </w:pPr>
      <w:r>
        <w:rPr>
          <w:bCs/>
          <w:b/>
        </w:rPr>
        <w:t xml:space="preserve">Community Outreach:</w:t>
      </w:r>
      <w:r>
        <w:t xml:space="preserve"> </w:t>
      </w:r>
      <w:r>
        <w:t xml:space="preserve">Participating in public health campaigns, such as workshops on early childhood communication development or promoting awareness of autism spectrum disorders (ASD).</w:t>
      </w:r>
    </w:p>
    <w:p>
      <w:pPr>
        <w:pStyle w:val="FirstParagraph"/>
      </w:pPr>
      <w:r>
        <w:t xml:space="preserve">A unique aspect of Amsterdam’s speech therapy landscape is the emphasis on multilingualism. Therapists often assist clients who speak languages other than Dutch, requiring cultural competence and knowledge of language acquisition theories.</w:t>
      </w:r>
    </w:p>
    <w:bookmarkEnd w:id="22"/>
    <w:bookmarkStart w:id="23" w:name="challenges-and-innovations"/>
    <w:p>
      <w:pPr>
        <w:pStyle w:val="Heading2"/>
      </w:pPr>
      <w:r>
        <w:t xml:space="preserve">Challenges and Innovations</w:t>
      </w:r>
    </w:p>
    <w:p>
      <w:pPr>
        <w:pStyle w:val="FirstParagraph"/>
      </w:pPr>
      <w:r>
        <w:t xml:space="preserve">Amsterdam’s speech therapists face several challenges, including:</w:t>
      </w:r>
    </w:p>
    <w:p>
      <w:pPr>
        <w:numPr>
          <w:ilvl w:val="0"/>
          <w:numId w:val="1002"/>
        </w:numPr>
        <w:pStyle w:val="Compact"/>
      </w:pPr>
      <w:r>
        <w:rPr>
          <w:bCs/>
          <w:b/>
        </w:rPr>
        <w:t xml:space="preserve">Pandemic Adaptation:</w:t>
      </w:r>
      <w:r>
        <w:t xml:space="preserve"> </w:t>
      </w:r>
      <w:r>
        <w:t xml:space="preserve">During the COVID-19 pandemic, many therapists shifted to teletherapy platforms like Zoom or Microsoft Teams. This highlighted the need for digital literacy and adaptability in service delivery.</w:t>
      </w:r>
    </w:p>
    <w:p>
      <w:pPr>
        <w:numPr>
          <w:ilvl w:val="0"/>
          <w:numId w:val="1002"/>
        </w:numPr>
        <w:pStyle w:val="Compact"/>
      </w:pPr>
      <w:r>
        <w:rPr>
          <w:bCs/>
          <w:b/>
        </w:rPr>
        <w:t xml:space="preserve">Demographic Pressures:</w:t>
      </w:r>
      <w:r>
        <w:t xml:space="preserve"> </w:t>
      </w:r>
      <w:r>
        <w:t xml:space="preserve">An aging population has increased demand for speech therapy services related to dementia and Parkinson’s disease. Therapists must balance this with supporting younger clients, such as those with speech delays or ADHD.</w:t>
      </w:r>
    </w:p>
    <w:p>
      <w:pPr>
        <w:numPr>
          <w:ilvl w:val="0"/>
          <w:numId w:val="1002"/>
        </w:numPr>
        <w:pStyle w:val="Compact"/>
      </w:pPr>
      <w:r>
        <w:rPr>
          <w:bCs/>
          <w:b/>
        </w:rPr>
        <w:t xml:space="preserve">Cultural Sensitivity:</w:t>
      </w:r>
      <w:r>
        <w:t xml:space="preserve"> </w:t>
      </w:r>
      <w:r>
        <w:t xml:space="preserve">Addressing communication barriers in immigrant communities requires therapists to navigate linguistic and cultural differences effectively.</w:t>
      </w:r>
    </w:p>
    <w:p>
      <w:pPr>
        <w:pStyle w:val="FirstParagraph"/>
      </w:pPr>
      <w:r>
        <w:t xml:space="preserve">To overcome these challenges, Amsterdam-based clinics have adopted innovative solutions. For example, some use AI-driven tools for speech analysis or collaborate with linguists to develop multilingual therapy materials. The city’s emphasis on sustainability has also led to initiatives like eco-friendly practice spaces and teletherapy to reduce carbon footprints.</w:t>
      </w:r>
    </w:p>
    <w:bookmarkEnd w:id="23"/>
    <w:bookmarkStart w:id="24" w:name="X5fb347de414c86389971bff13b104f501f5c809"/>
    <w:p>
      <w:pPr>
        <w:pStyle w:val="Heading2"/>
      </w:pPr>
      <w:r>
        <w:t xml:space="preserve">Career Opportunities and Professional Development</w:t>
      </w:r>
    </w:p>
    <w:p>
      <w:pPr>
        <w:pStyle w:val="FirstParagraph"/>
      </w:pPr>
      <w:r>
        <w:t xml:space="preserve">In Amsterdam, speech therapists enjoy strong career prospects due to the city’s focus on healthcare innovation. Opportunities include:</w:t>
      </w:r>
    </w:p>
    <w:p>
      <w:pPr>
        <w:numPr>
          <w:ilvl w:val="0"/>
          <w:numId w:val="1003"/>
        </w:numPr>
        <w:pStyle w:val="Compact"/>
      </w:pPr>
      <w:r>
        <w:rPr>
          <w:bCs/>
          <w:b/>
        </w:rPr>
        <w:t xml:space="preserve">Private Practice:</w:t>
      </w:r>
      <w:r>
        <w:t xml:space="preserve"> </w:t>
      </w:r>
      <w:r>
        <w:t xml:space="preserve">Running a clinic in neighborhoods like De Pijp or Oud-Zuid, where demand for specialized services is high.</w:t>
      </w:r>
    </w:p>
    <w:p>
      <w:pPr>
        <w:numPr>
          <w:ilvl w:val="0"/>
          <w:numId w:val="1003"/>
        </w:numPr>
        <w:pStyle w:val="Compact"/>
      </w:pPr>
      <w:r>
        <w:rPr>
          <w:bCs/>
          <w:b/>
        </w:rPr>
        <w:t xml:space="preserve">Research Roles:</w:t>
      </w:r>
      <w:r>
        <w:t xml:space="preserve"> </w:t>
      </w:r>
      <w:r>
        <w:t xml:space="preserve">Partnering with institutions like the Amsterdam UMC to study neurodiversity or language disorders.</w:t>
      </w:r>
    </w:p>
    <w:p>
      <w:pPr>
        <w:numPr>
          <w:ilvl w:val="0"/>
          <w:numId w:val="1003"/>
        </w:numPr>
        <w:pStyle w:val="Compact"/>
      </w:pPr>
      <w:r>
        <w:rPr>
          <w:bCs/>
          <w:b/>
        </w:rPr>
        <w:t xml:space="preserve">Academic Careers:</w:t>
      </w:r>
      <w:r>
        <w:t xml:space="preserve"> </w:t>
      </w:r>
      <w:r>
        <w:t xml:space="preserve">Teaching at universities or training new therapists through programs aligned with the Dutch Healthcare Professions Act (Wet op de Erkende Beroepen in de Zorg).</w:t>
      </w:r>
    </w:p>
    <w:p>
      <w:pPr>
        <w:pStyle w:val="FirstParagraph"/>
      </w:pPr>
      <w:r>
        <w:t xml:space="preserve">To maintain professional standards, speech therapists in the Netherlands must complete continuing education credits every few years. This includes workshops on trauma-informed care, new therapeutic technologies, and ethical guidelines for working with vulnerable populations.</w:t>
      </w:r>
    </w:p>
    <w:bookmarkEnd w:id="24"/>
    <w:bookmarkStart w:id="25" w:name="conclusion"/>
    <w:p>
      <w:pPr>
        <w:pStyle w:val="Heading2"/>
      </w:pPr>
      <w:r>
        <w:t xml:space="preserve">Conclusion</w:t>
      </w:r>
    </w:p>
    <w:p>
      <w:pPr>
        <w:pStyle w:val="FirstParagraph"/>
      </w:pPr>
      <w:r>
        <w:t xml:space="preserve">The role of a speech therapist in Netherlands Amsterdam is both dynamic and essential. From addressing communication barriers in multicultural communities to pioneering digital innovations in service delivery, therapists here operate at the intersection of tradition and modernity. This undergraduate thesis has highlighted how Amsterdam’s unique social fabric, healthcare policies, and educational systems shape the profession. As the city continues to evolve, speech therapists will remain critical stakeholders in promoting health equity and inclusion for all residents.</w:t>
      </w:r>
    </w:p>
    <w:bookmarkEnd w:id="25"/>
    <w:bookmarkStart w:id="26" w:name="references"/>
    <w:p>
      <w:pPr>
        <w:pStyle w:val="Heading2"/>
      </w:pPr>
      <w:r>
        <w:t xml:space="preserve">References</w:t>
      </w:r>
    </w:p>
    <w:p>
      <w:pPr>
        <w:pStyle w:val="FirstParagraph"/>
      </w:pPr>
      <w:r>
        <w:t xml:space="preserve">This document references data from the Beroepsregister Spraaktherapeuten (BRS), reports by the Amsterdam Health Department, and academic papers published by institutions such as Vrije Universiteit Amsterdam. All sources are aligned with the latest guidelines for speech therapy in the Netherlands.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Netherlands Amsterdam</dc:title>
  <dc:creator/>
  <dc:language>en</dc:language>
  <cp:keywords/>
  <dcterms:created xsi:type="dcterms:W3CDTF">2026-07-22T12:09:49Z</dcterms:created>
  <dcterms:modified xsi:type="dcterms:W3CDTF">2026-07-22T12:09:49Z</dcterms:modified>
</cp:coreProperties>
</file>

<file path=docProps/custom.xml><?xml version="1.0" encoding="utf-8"?>
<Properties xmlns="http://schemas.openxmlformats.org/officeDocument/2006/custom-properties" xmlns:vt="http://schemas.openxmlformats.org/officeDocument/2006/docPropsVTypes"/>
</file>