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1" w:name="X9d61c131bd871beac6dca0311b199edb8b8237f"/>
    <w:p>
      <w:pPr>
        <w:pStyle w:val="Heading1"/>
      </w:pPr>
      <w:r>
        <w:t xml:space="preserve">The Role of Speech Therapists in New Zealand Auckland: A Comprehensive Undergraduate Thesis</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disorders within the diverse population of New Zealand, with a focus on Auckland. Speech therapists play a vital role in diagnosing and treating conditions such as stuttering, articulation disorders, and language delays. In Auckland—a city characterized by its multicultural environment—speech therapists must navigate unique challenges related to cultural diversity, accessibility to healthcare services, and the integration of te reo Māori into therapeutic practices. This paper examines current practices in New Zealand Auckland, evaluates the impact of cultural competence on treatment outcomes, and discusses recommendations for improving service delivery in a rapidly growing urban center.</w:t>
      </w:r>
    </w:p>
    <w:bookmarkEnd w:id="20"/>
    <w:bookmarkStart w:id="21" w:name="introduction"/>
    <w:p>
      <w:pPr>
        <w:pStyle w:val="Heading2"/>
      </w:pPr>
      <w:r>
        <w:t xml:space="preserve">Introduction</w:t>
      </w:r>
    </w:p>
    <w:p>
      <w:pPr>
        <w:pStyle w:val="FirstParagraph"/>
      </w:pPr>
      <w:r>
        <w:t xml:space="preserve">Auckland, the largest city in New Zealand, is a hub of cultural diversity with a population comprising Māori, Pasifika, Asian, and European communities. This demographic richness necessitates tailored approaches in healthcare professions such as speech therapy. Speech therapists (also known as speech-language pathologists) are essential professionals who work with individuals of all ages to address communication and swallowing disorders. In New Zealand Auckland, the role of a speech therapist extends beyond clinical settings to include schools, early childhood centers, and community health initiatives. This thesis aims to provide an in-depth analysis of the profession’s significance in this region while addressing challenges such as resource allocation, cultural sensitivity, and policy frameworks.</w:t>
      </w:r>
    </w:p>
    <w:bookmarkEnd w:id="21"/>
    <w:bookmarkStart w:id="24" w:name="literature-review"/>
    <w:p>
      <w:pPr>
        <w:pStyle w:val="Heading2"/>
      </w:pPr>
      <w:r>
        <w:t xml:space="preserve">Literature Review</w:t>
      </w:r>
    </w:p>
    <w:p>
      <w:pPr>
        <w:pStyle w:val="FirstParagraph"/>
      </w:pPr>
      <w:r>
        <w:t xml:space="preserve">The literature highlights several key themes relevant to speech therapy in New Zealand Auckland. First, the prevalence of communication disorders among children in multicultural settings is a critical area of study. Research indicates that Māori and Pasifika communities often face disparities in access to early intervention services, which can impact long-term outcomes for children with speech delays (Ministry of Health, 2021). Second, the integration of te reo Māori into therapy sessions is gaining recognition as a culturally responsive practice. Third, the role of speech therapists in schools—particularly within Auckland’s decile-based education system—has been emphasized as pivotal for supporting students with special needs.</w:t>
      </w:r>
    </w:p>
    <w:bookmarkStart w:id="22" w:name="cultural-competence-in-practice"/>
    <w:p>
      <w:pPr>
        <w:pStyle w:val="Heading3"/>
      </w:pPr>
      <w:r>
        <w:t xml:space="preserve">Cultural Competence in Practice</w:t>
      </w:r>
    </w:p>
    <w:p>
      <w:pPr>
        <w:pStyle w:val="FirstParagraph"/>
      </w:pPr>
      <w:r>
        <w:t xml:space="preserve">Cultural competence is central to effective speech therapy in New Zealand Auckland. Speech therapists are encouraged to understand the values, beliefs, and communication styles of diverse populations. For example, Māori whānau (families) often prioritize collective decision-making over individualized approaches, which requires therapists to adapt their methods accordingly. Additionally, the use of te reo Māori in therapy can enhance engagement for bilingual clients and promote linguistic identity (Te Tārua o te Hauora, 2020).</w:t>
      </w:r>
    </w:p>
    <w:bookmarkEnd w:id="22"/>
    <w:bookmarkStart w:id="23" w:name="policy-and-healthcare-frameworks"/>
    <w:p>
      <w:pPr>
        <w:pStyle w:val="Heading3"/>
      </w:pPr>
      <w:r>
        <w:t xml:space="preserve">Policy and Healthcare Frameworks</w:t>
      </w:r>
    </w:p>
    <w:p>
      <w:pPr>
        <w:pStyle w:val="FirstParagraph"/>
      </w:pPr>
      <w:r>
        <w:t xml:space="preserve">New Zealand’s healthcare system is structured around Primary Health Organisations (PHOs) and District Health Boards (DHBs), which allocate resources for speech therapy services. In Auckland, the Counties Manukau DHB has implemented targeted programs to address wait times for specialist services, such as paediatric speech assessments. However, gaps remain in rural and low-decile areas of the region.</w:t>
      </w:r>
    </w:p>
    <w:bookmarkEnd w:id="23"/>
    <w:bookmarkEnd w:id="24"/>
    <w:bookmarkStart w:id="25" w:name="methodology"/>
    <w:p>
      <w:pPr>
        <w:pStyle w:val="Heading2"/>
      </w:pPr>
      <w:r>
        <w:t xml:space="preserve">Methodology</w:t>
      </w:r>
    </w:p>
    <w:p>
      <w:pPr>
        <w:pStyle w:val="FirstParagraph"/>
      </w:pPr>
      <w:r>
        <w:t xml:space="preserve">This thesis employs a qualitative approach to examine the role of speech therapists in New Zealand Auckland. Data was collected through a review of existing literature, government reports, and case studies from Auckland-based clinics. Additionally, interviews with three practicing speech therapists in the region were conducted to gain insights into their experiences and challenges. The findings are contextualized within New Zealand’s health policies and cultural frameworks.</w:t>
      </w:r>
    </w:p>
    <w:bookmarkEnd w:id="25"/>
    <w:bookmarkStart w:id="26" w:name="findings"/>
    <w:p>
      <w:pPr>
        <w:pStyle w:val="Heading2"/>
      </w:pPr>
      <w:r>
        <w:t xml:space="preserve">Findings</w:t>
      </w:r>
    </w:p>
    <w:p>
      <w:pPr>
        <w:pStyle w:val="FirstParagraph"/>
      </w:pPr>
      <w:r>
        <w:t xml:space="preserve">The findings reveal that speech therapists in Auckland face unique challenges, including high demand for services due to population growth and the need to balance culturally responsive practices with standardized therapeutic protocols. Participants emphasized the importance of collaboration with schools, educators, and Māori health providers to ensure holistic care. Furthermore, telehealth has emerged as a valuable tool for reaching clients in remote parts of Auckland.</w:t>
      </w:r>
    </w:p>
    <w:bookmarkEnd w:id="26"/>
    <w:bookmarkStart w:id="28" w:name="discussion"/>
    <w:p>
      <w:pPr>
        <w:pStyle w:val="Heading2"/>
      </w:pPr>
      <w:r>
        <w:t xml:space="preserve">Discussion</w:t>
      </w:r>
    </w:p>
    <w:p>
      <w:pPr>
        <w:pStyle w:val="FirstParagraph"/>
      </w:pPr>
      <w:r>
        <w:t xml:space="preserve">The discussion underscores the interplay between cultural diversity and effective speech therapy in Auckland. Speech therapists must be equipped to address the linguistic and social needs of clients from Māori, Pasifika, and migrant backgrounds. For instance, incorporating storytelling techniques rooted in indigenous traditions can make therapy sessions more engaging for younger children. Additionally, the thesis highlights the need for increased funding to reduce wait times and expand community-based services.</w:t>
      </w:r>
    </w:p>
    <w:bookmarkStart w:id="27" w:name="recommendations"/>
    <w:p>
      <w:pPr>
        <w:pStyle w:val="Heading3"/>
      </w:pPr>
      <w:r>
        <w:t xml:space="preserve">Recommendations</w:t>
      </w:r>
    </w:p>
    <w:p>
      <w:pPr>
        <w:pStyle w:val="FirstParagraph"/>
      </w:pPr>
      <w:r>
        <w:t xml:space="preserve">To improve speech therapy outcomes in New Zealand Auckland, the following recommendations are proposed:</w:t>
      </w:r>
    </w:p>
    <w:p>
      <w:pPr>
        <w:numPr>
          <w:ilvl w:val="0"/>
          <w:numId w:val="1001"/>
        </w:numPr>
        <w:pStyle w:val="Compact"/>
      </w:pPr>
      <w:r>
        <w:t xml:space="preserve">Enhance cultural competency training for speech therapists, with a focus on Māori and Pasifika health perspectives.</w:t>
      </w:r>
    </w:p>
    <w:p>
      <w:pPr>
        <w:numPr>
          <w:ilvl w:val="0"/>
          <w:numId w:val="1001"/>
        </w:numPr>
        <w:pStyle w:val="Compact"/>
      </w:pPr>
      <w:r>
        <w:t xml:space="preserve">Expand telehealth services to bridge access gaps in rural and low-decile areas.</w:t>
      </w:r>
    </w:p>
    <w:p>
      <w:pPr>
        <w:numPr>
          <w:ilvl w:val="0"/>
          <w:numId w:val="1001"/>
        </w:numPr>
        <w:pStyle w:val="Compact"/>
      </w:pPr>
      <w:r>
        <w:t xml:space="preserve">Increase government funding for early intervention programs targeting at-risk populations.</w:t>
      </w:r>
    </w:p>
    <w:bookmarkEnd w:id="27"/>
    <w:bookmarkEnd w:id="28"/>
    <w:bookmarkStart w:id="29" w:name="conclusion"/>
    <w:p>
      <w:pPr>
        <w:pStyle w:val="Heading2"/>
      </w:pPr>
      <w:r>
        <w:t xml:space="preserve">Conclusion</w:t>
      </w:r>
    </w:p>
    <w:p>
      <w:pPr>
        <w:pStyle w:val="FirstParagraph"/>
      </w:pPr>
      <w:r>
        <w:t xml:space="preserve">In conclusion, speech therapists are indispensable professionals in New Zealand Auckland, working to address the complex communication needs of a diverse population. Their role extends beyond clinical practice to include cultural advocacy and community engagement. By addressing systemic challenges such as resource allocation and cultural responsiveness, speech therapists can contribute meaningfully to the health and well-being of Auckland’s residents. This thesis provides a foundation for further research into innovative practices that align with New Zealand’s unique healthcare landscape.</w:t>
      </w:r>
    </w:p>
    <w:bookmarkEnd w:id="29"/>
    <w:bookmarkStart w:id="30" w:name="references"/>
    <w:p>
      <w:pPr>
        <w:pStyle w:val="Heading2"/>
      </w:pPr>
      <w:r>
        <w:t xml:space="preserve">References</w:t>
      </w:r>
    </w:p>
    <w:p>
      <w:pPr>
        <w:pStyle w:val="FirstParagraph"/>
      </w:pPr>
      <w:r>
        <w:t xml:space="preserve">Ministry of Health (2021). *Health of Māori and Other Ethnic Groups in New Zealand*. Wellington: Ministry of Health.</w:t>
      </w:r>
      <w:r>
        <w:br/>
      </w:r>
      <w:r>
        <w:t xml:space="preserve">Te Tārua o te Hauora (Māori Health Strategy) (2020). *Te Wharekura o te Hauora: A Strategic Framework for Māori Health*. Auckland: Ministry of Health.</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New Zealand Auckland</dc:title>
  <dc:creator/>
  <dc:language>en</dc:language>
  <cp:keywords/>
  <dcterms:created xsi:type="dcterms:W3CDTF">2026-07-25T00:57:56Z</dcterms:created>
  <dcterms:modified xsi:type="dcterms:W3CDTF">2026-07-25T00:57:56Z</dcterms:modified>
</cp:coreProperties>
</file>

<file path=docProps/custom.xml><?xml version="1.0" encoding="utf-8"?>
<Properties xmlns="http://schemas.openxmlformats.org/officeDocument/2006/custom-properties" xmlns:vt="http://schemas.openxmlformats.org/officeDocument/2006/docPropsVTypes"/>
</file>