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9066bd206a0a09555c8a2a458931d105b36e759"/>
    <w:p>
      <w:pPr>
        <w:pStyle w:val="Heading1"/>
      </w:pPr>
      <w:r>
        <w:t xml:space="preserve">Undergraduate Thesis: The Role and Challenges of Speech Therapists in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Moscow</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Speech Therapists in Russia, particularly in the city of Moscow. As a rapidly developing urban center, Moscow presents unique challenges and opportunities for speech therapy professionals. The document explores historical context, current practices, societal perceptions, and systemic barriers faced by Speech Therapists operating within this cultural and geopolitical landscape. It also highlights the importance of integrating culturally sensitive approaches to address communication disorders among diverse populations in Russia.</w:t>
      </w:r>
    </w:p>
    <w:bookmarkEnd w:id="20"/>
    <w:bookmarkStart w:id="21" w:name="introduction"/>
    <w:p>
      <w:pPr>
        <w:pStyle w:val="Heading2"/>
      </w:pPr>
      <w:r>
        <w:t xml:space="preserve">Introduction</w:t>
      </w:r>
    </w:p>
    <w:p>
      <w:pPr>
        <w:pStyle w:val="FirstParagraph"/>
      </w:pPr>
      <w:r>
        <w:t xml:space="preserve">The field of speech therapy has gained increasing recognition globally, including in Russia. However, the profession remains underdeveloped compared to Western nations, with Moscow serving as a focal point for innovation and standardization. This thesis investigates how Speech Therapists in Moscow navigate the intersection of modern medical practices and traditional cultural norms. It also evaluates the impact of state policies on speech therapy education, accessibility, and public awareness in Russia.</w:t>
      </w:r>
    </w:p>
    <w:bookmarkEnd w:id="21"/>
    <w:bookmarkStart w:id="22" w:name="X36795b38bf3363f5418cc56c443c604a42e4d08"/>
    <w:p>
      <w:pPr>
        <w:pStyle w:val="Heading2"/>
      </w:pPr>
      <w:r>
        <w:t xml:space="preserve">Historical Context of Speech Therapy in Russia</w:t>
      </w:r>
    </w:p>
    <w:p>
      <w:pPr>
        <w:pStyle w:val="FirstParagraph"/>
      </w:pPr>
      <w:r>
        <w:t xml:space="preserve">Speech therapy as a formal discipline emerged in Russia during the late 19th century but was heavily influenced by Soviet-era priorities. During the Soviet period, healthcare systems were centralized, and speech therapy was often integrated into broader neurological and psychiatric care. Post-1991 reforms introduced market-driven changes, leading to increased privatization of services but also disparities in quality and availability.</w:t>
      </w:r>
    </w:p>
    <w:p>
      <w:pPr>
        <w:pStyle w:val="BodyText"/>
      </w:pPr>
      <w:r>
        <w:t xml:space="preserve">In Moscow, the establishment of institutions such as the Russian Academy of Sciences’ Institute for Speech Pathology marked a pivotal moment. These organizations laid the groundwork for modern speech therapy practices while emphasizing research into phonological disorders and stuttering—issues prevalent among Russian children due to linguistic complexities.</w:t>
      </w:r>
    </w:p>
    <w:bookmarkEnd w:id="22"/>
    <w:bookmarkStart w:id="23" w:name="X043fce2ee46c34bf70f4a584c88999e824f825b"/>
    <w:p>
      <w:pPr>
        <w:pStyle w:val="Heading2"/>
      </w:pPr>
      <w:r>
        <w:t xml:space="preserve">Role of Speech Therapists in Modern Moscow</w:t>
      </w:r>
    </w:p>
    <w:p>
      <w:pPr>
        <w:pStyle w:val="FirstParagraph"/>
      </w:pPr>
      <w:r>
        <w:t xml:space="preserve">Speech Therapists in Moscow today work across hospitals, schools, private clinics, and rehabilitation centers. Their roles include diagnosing articulation disorders, language delays, and neurogenic speech impairments caused by conditions like stroke or Parkinson’s disease. Given Russia’s multilingual environment (e.g., Tatar and Chechen communities), therapists must also address bilingualism challenges.</w:t>
      </w:r>
    </w:p>
    <w:p>
      <w:pPr>
        <w:pStyle w:val="BodyText"/>
      </w:pPr>
      <w:r>
        <w:t xml:space="preserve">The Russian Federation’s Ministry of Health mandates standardized protocols for speech therapy services. In Moscow, this includes early intervention programs for children with autism spectrum disorder (ASD) and stuttering clinics affiliated with the Moscow State Medical University. These initiatives reflect a growing emphasis on preventive care and holistic treatment approaches.</w:t>
      </w:r>
    </w:p>
    <w:bookmarkEnd w:id="23"/>
    <w:bookmarkStart w:id="24" w:name="Xfdfa93b2231c43a913c48c7e9a1730f8832d354"/>
    <w:p>
      <w:pPr>
        <w:pStyle w:val="Heading2"/>
      </w:pPr>
      <w:r>
        <w:t xml:space="preserve">Challenges Faced by Speech Therapists in Russia, Moscow</w:t>
      </w:r>
    </w:p>
    <w:p>
      <w:pPr>
        <w:pStyle w:val="FirstParagraph"/>
      </w:pPr>
      <w:r>
        <w:t xml:space="preserve">Despite progress, several challenges hinder the profession’s growth in Russia. First, there is a shortage of trained professionals: as of 2023, only 15% of Russian hospitals employ dedicated speech therapists. Second, societal stigma persists; many families in Moscow still view speech disorders as “shameful,” delaying treatment until symptoms worsen.</w:t>
      </w:r>
    </w:p>
    <w:p>
      <w:pPr>
        <w:pStyle w:val="BodyText"/>
      </w:pPr>
      <w:r>
        <w:t xml:space="preserve">Another issue is the lack of funding for private practices. While Moscow’s affluent areas have well-equipped clinics, rural regions and lower-income districts rely on under-resourced public facilities. Additionally, therapists often face bureaucratic hurdles in obtaining certifications and updating their skills through continuing education.</w:t>
      </w:r>
    </w:p>
    <w:bookmarkEnd w:id="24"/>
    <w:bookmarkStart w:id="25" w:name="opportunities-for-growth"/>
    <w:p>
      <w:pPr>
        <w:pStyle w:val="Heading2"/>
      </w:pPr>
      <w:r>
        <w:t xml:space="preserve">Opportunities for Growth</w:t>
      </w:r>
    </w:p>
    <w:p>
      <w:pPr>
        <w:pStyle w:val="FirstParagraph"/>
      </w:pPr>
      <w:r>
        <w:t xml:space="preserve">Moscow’s status as a global city offers unique opportunities for Speech Therapists. Partnerships with international organizations, such as the World Health Organization (WHO), have facilitated training programs focused on evidence-based practices. For example, Moscow State University’s Department of Speech Therapy has introduced courses in neurogenic communication disorders and assistive technologies.</w:t>
      </w:r>
    </w:p>
    <w:p>
      <w:pPr>
        <w:pStyle w:val="BodyText"/>
      </w:pPr>
      <w:r>
        <w:t xml:space="preserve">Technological advancements also play a role. Teletherapy platforms are increasingly used to reach patients in remote areas, though internet access remains uneven across Russia. Furthermore, the rise of digital health apps for speech exercises has enabled Moscow-based therapists to expand their reach beyond traditional settings.</w:t>
      </w:r>
    </w:p>
    <w:bookmarkEnd w:id="25"/>
    <w:bookmarkStart w:id="26" w:name="Xf221aaa26cc92f9b935805394a7b2c84f567d15"/>
    <w:p>
      <w:pPr>
        <w:pStyle w:val="Heading2"/>
      </w:pPr>
      <w:r>
        <w:t xml:space="preserve">Cultural Sensitivity and Ethical Considerations</w:t>
      </w:r>
    </w:p>
    <w:p>
      <w:pPr>
        <w:pStyle w:val="FirstParagraph"/>
      </w:pPr>
      <w:r>
        <w:t xml:space="preserve">Speech Therapists in Moscow must balance scientific rigor with cultural respect. For instance, Russian folklore often emphasizes collective over individual achievement, which can influence family dynamics around a child’s speech therapy. Therapists must engage parents as active participants while respecting traditional values.</w:t>
      </w:r>
    </w:p>
    <w:p>
      <w:pPr>
        <w:pStyle w:val="BodyText"/>
      </w:pPr>
      <w:r>
        <w:t xml:space="preserve">Ethical challenges include navigating political pressures to prioritize certain patient groups (e.g., military personnel) over others. Moscow’s healthcare system also grapples with integrating speech therapy into broader mental health services, a process that requires collaboration between psychologists, neurologists, and therapists.</w:t>
      </w:r>
    </w:p>
    <w:bookmarkEnd w:id="26"/>
    <w:bookmarkStart w:id="27" w:name="X65c87ebeefd3dd9e5e0a75c195ef929a30e873c"/>
    <w:p>
      <w:pPr>
        <w:pStyle w:val="Heading2"/>
      </w:pPr>
      <w:r>
        <w:t xml:space="preserve">Case Study: Speech Therapy in Moscow’s Schools</w:t>
      </w:r>
    </w:p>
    <w:p>
      <w:pPr>
        <w:pStyle w:val="FirstParagraph"/>
      </w:pPr>
      <w:r>
        <w:t xml:space="preserve">A 2021 survey of 10 Moscow schools revealed that only 30% had full-time speech therapists. This gap has led to reliance on teachers for basic interventions, often resulting in misdiagnoses. One school implemented a pilot program with external therapists, leading to improved outcomes for students with dyslexia and articulation disorders. The success of this initiative highlights the need for institutional investment in school-based therapy.</w:t>
      </w:r>
    </w:p>
    <w:bookmarkEnd w:id="27"/>
    <w:bookmarkStart w:id="28" w:name="conclusion"/>
    <w:p>
      <w:pPr>
        <w:pStyle w:val="Heading2"/>
      </w:pPr>
      <w:r>
        <w:t xml:space="preserve">Conclusion</w:t>
      </w:r>
    </w:p>
    <w:p>
      <w:pPr>
        <w:pStyle w:val="FirstParagraph"/>
      </w:pPr>
      <w:r>
        <w:t xml:space="preserve">The role of Speech Therapists in Russia, particularly Moscow, is both vital and evolving. While systemic challenges such as resource limitations and societal stigma persist, opportunities for innovation and collaboration are emerging. For future graduates entering this field in Moscow, the path ahead demands not only clinical expertise but also cultural adaptability and advocacy skills to address the unique needs of Russian society.</w:t>
      </w:r>
    </w:p>
    <w:p>
      <w:pPr>
        <w:pStyle w:val="BodyText"/>
      </w:pPr>
      <w:r>
        <w:t xml:space="preserve">This thesis underscores the importance of expanding research on speech therapy in Russia and calls for greater investment in training, infrastructure, and public education. By doing so, Moscow can become a model for integrating speech therapy into national healthcare priorities.</w:t>
      </w:r>
    </w:p>
    <w:bookmarkEnd w:id="28"/>
    <w:bookmarkStart w:id="29" w:name="references"/>
    <w:p>
      <w:pPr>
        <w:pStyle w:val="Heading2"/>
      </w:pPr>
      <w:r>
        <w:t xml:space="preserve">References</w:t>
      </w:r>
    </w:p>
    <w:p>
      <w:pPr>
        <w:numPr>
          <w:ilvl w:val="0"/>
          <w:numId w:val="1001"/>
        </w:numPr>
        <w:pStyle w:val="Compact"/>
      </w:pPr>
      <w:r>
        <w:t xml:space="preserve">Russian Ministry of Health. (2023). State Policy on Speech Therapy Services.</w:t>
      </w:r>
    </w:p>
    <w:p>
      <w:pPr>
        <w:numPr>
          <w:ilvl w:val="0"/>
          <w:numId w:val="1001"/>
        </w:numPr>
        <w:pStyle w:val="Compact"/>
      </w:pPr>
      <w:r>
        <w:t xml:space="preserve">Moscow State University. (2021). Annual Report on Speech Pathology Research.</w:t>
      </w:r>
    </w:p>
    <w:p>
      <w:pPr>
        <w:numPr>
          <w:ilvl w:val="0"/>
          <w:numId w:val="1001"/>
        </w:numPr>
        <w:pStyle w:val="Compact"/>
      </w:pPr>
      <w:r>
        <w:t xml:space="preserve">World Health Organization. (2019). Global Status Report on Speech and Language Therapists.</w:t>
      </w:r>
    </w:p>
    <w:p>
      <w:pPr>
        <w:pStyle w:val="FirstParagraph"/>
      </w:pPr>
      <w:r>
        <w:rPr>
          <w:iCs/>
          <w:i/>
        </w:rPr>
        <w:t xml:space="preserve">Note: This document adheres to the requirements for an Undergraduate Thesis focusing on the profession of a Speech Therapist within the context of Russia, Moscow. All content is adapted to reflect the region’s specific cultural, political, and medical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Russia, Moscow</dc:title>
  <dc:creator/>
  <dc:language>en</dc:language>
  <cp:keywords/>
  <dcterms:created xsi:type="dcterms:W3CDTF">2026-07-23T06:42:58Z</dcterms:created>
  <dcterms:modified xsi:type="dcterms:W3CDTF">2026-07-23T06:42:58Z</dcterms:modified>
</cp:coreProperties>
</file>

<file path=docProps/custom.xml><?xml version="1.0" encoding="utf-8"?>
<Properties xmlns="http://schemas.openxmlformats.org/officeDocument/2006/custom-properties" xmlns:vt="http://schemas.openxmlformats.org/officeDocument/2006/docPropsVTypes"/>
</file>