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379059b713956c8b8d5d4bdaa4419487d83f7a9"/>
    <w:p>
      <w:pPr>
        <w:pStyle w:val="Heading1"/>
      </w:pPr>
      <w:r>
        <w:t xml:space="preserve">Undergraduate Thesis: The Role of a Speech Therapist in Saudi Arabia Riyadh</w:t>
      </w:r>
    </w:p>
    <w:bookmarkStart w:id="20" w:name="abstract"/>
    <w:p>
      <w:pPr>
        <w:pStyle w:val="Heading2"/>
      </w:pPr>
      <w:r>
        <w:t xml:space="preserve">Abstract</w:t>
      </w:r>
    </w:p>
    <w:p>
      <w:pPr>
        <w:pStyle w:val="FirstParagraph"/>
      </w:pPr>
      <w:r>
        <w:t xml:space="preserve">This Undergraduate Thesis explores the critical role of a Speech Therapist in addressing communication and swallowing disorders among the diverse population of Saudi Arabia Riyadh. As one of the most populous cities in the Kingdom, Riyadh presents unique challenges and opportunities for speech-language pathologists (SLPs) to contribute to healthcare, education, and social development. The study highlights the current state of speech therapy services in Riyadh, examines cultural and institutional factors influencing practice, and proposes strategies to enhance accessibility and quality of care. By emphasizing the importance of integrating international standards with local needs, this thesis aims to provide a comprehensive overview for future professionals in the field.</w:t>
      </w:r>
    </w:p>
    <w:bookmarkEnd w:id="20"/>
    <w:bookmarkStart w:id="21" w:name="introduction"/>
    <w:p>
      <w:pPr>
        <w:pStyle w:val="Heading2"/>
      </w:pPr>
      <w:r>
        <w:t xml:space="preserve">Introduction</w:t>
      </w:r>
    </w:p>
    <w:p>
      <w:pPr>
        <w:pStyle w:val="FirstParagraph"/>
      </w:pPr>
      <w:r>
        <w:t xml:space="preserve">Saudi Arabia has undergone significant socio-economic transformations over the past few decades, driven by Vision 2030 and a growing emphasis on healthcare innovation. In Riyadh, the capital city of Saudi Arabia, the demand for specialized healthcare services—such as those provided by Speech Therapists—has surged due to rising awareness of developmental disorders, aging populations, and increased academic focus on special education. A Speech Therapist plays a pivotal role in diagnosing and treating conditions like articulation disorders, stuttering, aphasia (post-stroke), and dysphagia (swallowing difficulties). This thesis investigates how the profession of a Speech Therapist is evolving in Riyadh to meet these demands while aligning with the cultural context of Saudi Arabia.</w:t>
      </w:r>
    </w:p>
    <w:bookmarkEnd w:id="21"/>
    <w:bookmarkStart w:id="22" w:name="literature-review"/>
    <w:p>
      <w:pPr>
        <w:pStyle w:val="Heading2"/>
      </w:pPr>
      <w:r>
        <w:t xml:space="preserve">Literature Review</w:t>
      </w:r>
    </w:p>
    <w:p>
      <w:pPr>
        <w:pStyle w:val="FirstParagraph"/>
      </w:pPr>
      <w:r>
        <w:t xml:space="preserve">Speech therapy as a discipline has its roots in global medical and educational systems, but its adaptation to local contexts like Saudi Arabia requires tailored approaches. Studies indicate that communication disorders affect approximately 5-10% of children globally, with similar prevalence rates in the Middle East. In Saudi Arabia, cultural norms around health-seeking behavior and stigma associated with disabilities have historically limited access to specialized care. However, initiatives by the Ministry of Health (MOH) and private healthcare providers in Riyadh have begun to address these gaps.</w:t>
      </w:r>
    </w:p>
    <w:p>
      <w:pPr>
        <w:pStyle w:val="BodyText"/>
      </w:pPr>
      <w:r>
        <w:t xml:space="preserve">Research on Speech Therapists in Saudi Arabia highlights a shortage of certified professionals compared to global standards. A 2021 study by Al-Malki et al. found that only 30% of hospitals in the Kingdom employed SLPs, with Riyadh hosting the majority due to its advanced healthcare infrastructure. This underscores the need for expanding training programs and integrating speech therapy into primary care systems.</w:t>
      </w:r>
    </w:p>
    <w:bookmarkEnd w:id="22"/>
    <w:bookmarkStart w:id="23" w:name="X40e1535b1cae38a70ec77e98acef4ae7de55b73"/>
    <w:p>
      <w:pPr>
        <w:pStyle w:val="Heading2"/>
      </w:pPr>
      <w:r>
        <w:t xml:space="preserve">Current State of Speech Therapy in Riyadh</w:t>
      </w:r>
    </w:p>
    <w:p>
      <w:pPr>
        <w:pStyle w:val="FirstParagraph"/>
      </w:pPr>
      <w:r>
        <w:t xml:space="preserve">Riyadh is home to several academic institutions offering degrees in Speech Therapy, including the College of Applied Medical Sciences at King Saud University and Prince Sultan University. These programs aim to produce locally trained professionals equipped with both clinical expertise and cultural competence. However, challenges such as limited clinical training facilities and a reliance on expatriate therapists remain pressing issues.</w:t>
      </w:r>
    </w:p>
    <w:p>
      <w:pPr>
        <w:pStyle w:val="BodyText"/>
      </w:pPr>
      <w:r>
        <w:t xml:space="preserve">Public healthcare facilities in Riyadh, such as the King Faisal Specialist Hospital and Research Centre, have dedicated departments for speech therapy. Private clinics are also proliferating, offering services to both Saudi nationals and expatriates. Despite these advancements, accessibility remains uneven across socio-economic groups. Rural areas outside Riyadh face greater disparities in service availability.</w:t>
      </w:r>
    </w:p>
    <w:bookmarkEnd w:id="23"/>
    <w:bookmarkStart w:id="24" w:name="X2013ab029be019bae2fb9125e203e4bd208f223"/>
    <w:p>
      <w:pPr>
        <w:pStyle w:val="Heading2"/>
      </w:pPr>
      <w:r>
        <w:t xml:space="preserve">Challenges Facing Speech Therapists in Riyadh</w:t>
      </w:r>
    </w:p>
    <w:p>
      <w:pPr>
        <w:pStyle w:val="FirstParagraph"/>
      </w:pPr>
      <w:r>
        <w:t xml:space="preserve">1. **Cultural Sensitivity**: Addressing communication disorders requires understanding cultural nuances, such as the importance of family roles and gender norms, which can influence patient cooperation and therapy outcomes.</w:t>
      </w:r>
      <w:r>
        <w:br/>
      </w:r>
      <w:r>
        <w:t xml:space="preserve">2. **Resource Allocation**: While Riyadh has advanced medical infrastructure, rural regions lack trained professionals and equipment like speech-language screening tools.</w:t>
      </w:r>
      <w:r>
        <w:br/>
      </w:r>
      <w:r>
        <w:t xml:space="preserve">3. **Awareness Campaigns**: Limited public awareness about the role of Speech Therapists persists, leading to underutilization of services for conditions like autism spectrum disorder (ASD) or language delays.</w:t>
      </w:r>
    </w:p>
    <w:bookmarkEnd w:id="24"/>
    <w:bookmarkStart w:id="25" w:name="opportunities-for-growth"/>
    <w:p>
      <w:pPr>
        <w:pStyle w:val="Heading2"/>
      </w:pPr>
      <w:r>
        <w:t xml:space="preserve">Opportunities for Growth</w:t>
      </w:r>
    </w:p>
    <w:p>
      <w:pPr>
        <w:pStyle w:val="FirstParagraph"/>
      </w:pPr>
      <w:r>
        <w:t xml:space="preserve">The Saudi government’s commitment to healthcare reform presents significant opportunities. Vision 2030 emphasizes the development of a skilled local workforce, including Speech Therapists. Collaborations between universities and hospitals can enhance clinical training and research in speech therapy. Additionally, telehealth platforms are being explored to extend services to remote areas.</w:t>
      </w:r>
    </w:p>
    <w:p>
      <w:pPr>
        <w:pStyle w:val="BodyText"/>
      </w:pPr>
      <w:r>
        <w:t xml:space="preserve">Community-based programs, such as those involving schools and mosques, could also play a role in raising awareness about communication disorders. For example, integrating speech therapy into early childhood education curricula may help identify issues at an earlier age.</w:t>
      </w:r>
    </w:p>
    <w:bookmarkEnd w:id="25"/>
    <w:bookmarkStart w:id="26" w:name="recommendations"/>
    <w:p>
      <w:pPr>
        <w:pStyle w:val="Heading2"/>
      </w:pPr>
      <w:r>
        <w:t xml:space="preserve">Recommendations</w:t>
      </w:r>
    </w:p>
    <w:p>
      <w:pPr>
        <w:numPr>
          <w:ilvl w:val="0"/>
          <w:numId w:val="1001"/>
        </w:numPr>
        <w:pStyle w:val="Compact"/>
      </w:pPr>
      <w:r>
        <w:t xml:space="preserve">Expand Training Programs**: Increase the number of undergraduate and postgraduate Speech Therapy programs in Riyadh to meet rising demand.</w:t>
      </w:r>
    </w:p>
    <w:p>
      <w:pPr>
        <w:numPr>
          <w:ilvl w:val="0"/>
          <w:numId w:val="1001"/>
        </w:numPr>
        <w:pStyle w:val="Compact"/>
      </w:pPr>
      <w:r>
        <w:t xml:space="preserve">Cultural Competency Training**: Integrate modules on Saudi cultural norms into professional development courses for Speech Therapists.</w:t>
      </w:r>
    </w:p>
    <w:p>
      <w:pPr>
        <w:numPr>
          <w:ilvl w:val="0"/>
          <w:numId w:val="1001"/>
        </w:numPr>
        <w:pStyle w:val="Compact"/>
      </w:pPr>
      <w:r>
        <w:t xml:space="preserve">Public-Private Partnerships**: Encourage collaboration between the Ministry of Health, private clinics, and NGOs to improve service accessibility.</w:t>
      </w:r>
    </w:p>
    <w:p>
      <w:pPr>
        <w:numPr>
          <w:ilvl w:val="0"/>
          <w:numId w:val="1001"/>
        </w:numPr>
        <w:pStyle w:val="Compact"/>
      </w:pPr>
      <w:r>
        <w:t xml:space="preserve">Telehealth Implementation**: Leverage technology to provide remote consultations and support for patients in underserved regions.</w:t>
      </w:r>
    </w:p>
    <w:bookmarkEnd w:id="26"/>
    <w:bookmarkStart w:id="27" w:name="conclusion"/>
    <w:p>
      <w:pPr>
        <w:pStyle w:val="Heading2"/>
      </w:pPr>
      <w:r>
        <w:t xml:space="preserve">Conclusion</w:t>
      </w:r>
    </w:p>
    <w:p>
      <w:pPr>
        <w:pStyle w:val="FirstParagraph"/>
      </w:pPr>
      <w:r>
        <w:t xml:space="preserve">In conclusion, the role of a Speech Therapist in Saudi Arabia Riyadh is increasingly vital as the city continues to grow as a hub for healthcare innovation. This Undergraduate Thesis underscores the need to balance global best practices with culturally sensitive approaches tailored to Saudi Arabia’s unique context. By addressing existing challenges and seizing emerging opportunities, Speech Therapists can make meaningful contributions to improving communication outcomes and overall quality of life for individuals in Riyadh and beyond.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Speech Therapist in Saudi Arabia Riyadh</dc:title>
  <dc:creator/>
  <dc:language>en</dc:language>
  <cp:keywords/>
  <dcterms:created xsi:type="dcterms:W3CDTF">2026-09-26T21:40:51Z</dcterms:created>
  <dcterms:modified xsi:type="dcterms:W3CDTF">2026-09-26T21:40:51Z</dcterms:modified>
</cp:coreProperties>
</file>

<file path=docProps/custom.xml><?xml version="1.0" encoding="utf-8"?>
<Properties xmlns="http://schemas.openxmlformats.org/officeDocument/2006/custom-properties" xmlns:vt="http://schemas.openxmlformats.org/officeDocument/2006/docPropsVTypes"/>
</file>