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c6c342ae3a628a2a63047995c4d37cb0e84cc6"/>
    <w:p>
      <w:pPr>
        <w:pStyle w:val="Heading1"/>
      </w:pPr>
      <w:r>
        <w:t xml:space="preserve">Undergraduate Thesis: The Role of Speech Therapists in Addressing Communication Disorders in Spain Madrid</w:t>
      </w:r>
    </w:p>
    <w:p>
      <w:pPr>
        <w:pStyle w:val="FirstParagraph"/>
      </w:pPr>
      <w:r>
        <w:rPr>
          <w:bCs/>
          <w:b/>
        </w:rPr>
        <w:t xml:space="preserve">Abstract</w:t>
      </w:r>
      <w:r>
        <w:t xml:space="preserve">: This Undergraduate Thesis explores the critical role of Speech Therapists in Spain, with a focus on Madrid. It examines the challenges faced by speech therapists in addressing communication and swallowing disorders among diverse populations, while emphasizing the unique healthcare landscape of Madrid. The study highlights the importance of culturally tailored interventions and policy frameworks that support professional practice in this region.</w:t>
      </w:r>
    </w:p>
    <w:bookmarkStart w:id="20" w:name="introduction"/>
    <w:p>
      <w:pPr>
        <w:pStyle w:val="Heading2"/>
      </w:pPr>
      <w:r>
        <w:t xml:space="preserve">1. Introduction</w:t>
      </w:r>
    </w:p>
    <w:p>
      <w:pPr>
        <w:pStyle w:val="FirstParagraph"/>
      </w:pPr>
      <w:r>
        <w:t xml:space="preserve">In Spain, Speech Therapists (known as</w:t>
      </w:r>
      <w:r>
        <w:t xml:space="preserve"> </w:t>
      </w:r>
      <w:r>
        <w:rPr>
          <w:iCs/>
          <w:i/>
        </w:rPr>
        <w:t xml:space="preserve">logopedistas</w:t>
      </w:r>
      <w:r>
        <w:t xml:space="preserve">) play a vital role in improving the quality of life for individuals with communication and swallowing disorders. As an undergraduate thesis focused on Madrid, this document analyzes the specific responsibilities of Speech Therapists in one of Spain’s most populous cities. Madrid’s diverse population, including children with developmental delays, adults recovering from stroke-induced aphasia, and elderly patients with degenerative diseases, underscores the need for specialized care. This thesis aims to address the following research questions: How do Speech Therapists in Madrid adapt their practices to meet regional needs? What challenges do they face within Spain’s healthcare system? And how can policies be optimized to enhance their effectiveness?</w:t>
      </w:r>
    </w:p>
    <w:bookmarkEnd w:id="20"/>
    <w:bookmarkStart w:id="21" w:name="background-and-context"/>
    <w:p>
      <w:pPr>
        <w:pStyle w:val="Heading2"/>
      </w:pPr>
      <w:r>
        <w:t xml:space="preserve">2. Background and Context</w:t>
      </w:r>
    </w:p>
    <w:p>
      <w:pPr>
        <w:pStyle w:val="FirstParagraph"/>
      </w:pPr>
      <w:r>
        <w:t xml:space="preserve">Madrid, as the capital of Spain, is a hub for medical innovation and multidisciplinary healthcare services. However, the region also faces challenges such as an aging population, high rates of bilingualism (Spanish and regional languages like Catalan), and disparities in access to early intervention programs. Speech Therapists in Madrid must navigate these factors while adhering to national standards set by the Spanish Ministry of Health and regional guidelines from the Community of Madrid.</w:t>
      </w:r>
    </w:p>
    <w:p>
      <w:pPr>
        <w:pStyle w:val="BodyText"/>
      </w:pPr>
      <w:r>
        <w:t xml:space="preserve">The profession of a Speech Therapist in Spain is regulated by the</w:t>
      </w:r>
      <w:r>
        <w:t xml:space="preserve"> </w:t>
      </w:r>
      <w:r>
        <w:rPr>
          <w:iCs/>
          <w:i/>
        </w:rPr>
        <w:t xml:space="preserve">Real Decreto 1347/2006</w:t>
      </w:r>
      <w:r>
        <w:t xml:space="preserve">, which outlines their scope of practice, including diagnosis, treatment, and prevention of communication disorders. In Madrid, these professionals work in public and private clinics, hospitals (such as Hospital Universitario La Paz), schools (including bilingual institutions), and community centers. Their work spans pediatric populations with speech delays to adults with neurological conditions.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literature review and semi-structured interviews with five certified Speech Therapists in Madrid. Data was collected from academic journals, reports by the Community of Madrid’s Health Department, and case studies published in Spanish medical databases (e.g.,</w:t>
      </w:r>
      <w:r>
        <w:t xml:space="preserve"> </w:t>
      </w:r>
      <w:r>
        <w:rPr>
          <w:iCs/>
          <w:i/>
        </w:rPr>
        <w:t xml:space="preserve">Revista de Logopedia</w:t>
      </w:r>
      <w:r>
        <w:t xml:space="preserve">). The interviews explored themes such as: challenges in diagnosing bilingual children, resource allocation in public healthcare systems, and the integration of technology (e.g., teletherapy platforms) during the pandemic.</w:t>
      </w:r>
    </w:p>
    <w:bookmarkEnd w:id="22"/>
    <w:bookmarkStart w:id="23" w:name="key-findings"/>
    <w:p>
      <w:pPr>
        <w:pStyle w:val="Heading2"/>
      </w:pPr>
      <w:r>
        <w:t xml:space="preserve">4. Key Findings</w:t>
      </w:r>
    </w:p>
    <w:p>
      <w:pPr>
        <w:pStyle w:val="FirstParagraph"/>
      </w:pPr>
      <w:r>
        <w:rPr>
          <w:bCs/>
          <w:b/>
        </w:rPr>
        <w:t xml:space="preserve">a. Demographic and Cultural Considerations</w:t>
      </w:r>
      <w:r>
        <w:t xml:space="preserve">:</w:t>
      </w:r>
      <w:r>
        <w:t xml:space="preserve"> </w:t>
      </w:r>
      <w:r>
        <w:t xml:space="preserve">Speech Therapists in Madrid frequently encounter cases involving bilingual children, requiring adapted strategies to address language acquisition differences between Spanish and Catalan or other regional languages. For instance, a study by the Universidad Complutense de Madrid (2021) found that 35% of children referred for speech therapy in the region had multilingual backgrounds, necessitating culturally sensitive assessments.</w:t>
      </w:r>
    </w:p>
    <w:p>
      <w:pPr>
        <w:pStyle w:val="BodyText"/>
      </w:pPr>
      <w:r>
        <w:rPr>
          <w:bCs/>
          <w:b/>
        </w:rPr>
        <w:t xml:space="preserve">b. Healthcare System Challenges</w:t>
      </w:r>
      <w:r>
        <w:t xml:space="preserve">:</w:t>
      </w:r>
      <w:r>
        <w:t xml:space="preserve"> </w:t>
      </w:r>
      <w:r>
        <w:t xml:space="preserve">Despite Madrid’s advanced healthcare infrastructure, public clinics often face long wait times for specialized services. Interviewees highlighted that limited funding and a shortage of professionals contribute to delays in treatment, particularly for low-income families. One therapist noted: “In public hospitals, we see patients with severe disorders after months of waiting, which affects recovery outcomes.”</w:t>
      </w:r>
    </w:p>
    <w:p>
      <w:pPr>
        <w:pStyle w:val="BodyText"/>
      </w:pPr>
      <w:r>
        <w:rPr>
          <w:bCs/>
          <w:b/>
        </w:rPr>
        <w:t xml:space="preserve">c. Technological Integration</w:t>
      </w:r>
      <w:r>
        <w:t xml:space="preserve">:</w:t>
      </w:r>
      <w:r>
        <w:t xml:space="preserve"> </w:t>
      </w:r>
      <w:r>
        <w:t xml:space="preserve">The rise of teletherapy during the COVID-19 pandemic has expanded accessibility for rural areas near Madrid and patients with mobility issues. However, some therapists reported concerns about the effectiveness of virtual sessions in assessing articulation or motor speech disorders, which require hands-on techniques.</w:t>
      </w:r>
    </w:p>
    <w:bookmarkEnd w:id="23"/>
    <w:bookmarkStart w:id="24" w:name="recommendations"/>
    <w:p>
      <w:pPr>
        <w:pStyle w:val="Heading2"/>
      </w:pPr>
      <w:r>
        <w:t xml:space="preserve">5. Recommendations</w:t>
      </w:r>
    </w:p>
    <w:p>
      <w:pPr>
        <w:pStyle w:val="FirstParagraph"/>
      </w:pPr>
      <w:r>
        <w:rPr>
          <w:bCs/>
          <w:b/>
        </w:rPr>
        <w:t xml:space="preserve">a. Policy Advocacy</w:t>
      </w:r>
      <w:r>
        <w:t xml:space="preserve">:</w:t>
      </w:r>
      <w:r>
        <w:t xml:space="preserve"> </w:t>
      </w:r>
      <w:r>
        <w:t xml:space="preserve">To address systemic challenges, policymakers in Madrid should prioritize increasing funding for public speech therapy services and training programs for professionals. Collaborating with universities like Universidad Autónoma de Madrid could help streamline clinical rotations and research opportunities.</w:t>
      </w:r>
    </w:p>
    <w:p>
      <w:pPr>
        <w:pStyle w:val="BodyText"/>
      </w:pPr>
      <w:r>
        <w:rPr>
          <w:bCs/>
          <w:b/>
        </w:rPr>
        <w:t xml:space="preserve">b. Cultural Competency Training</w:t>
      </w:r>
      <w:r>
        <w:t xml:space="preserve">:</w:t>
      </w:r>
      <w:r>
        <w:t xml:space="preserve"> </w:t>
      </w:r>
      <w:r>
        <w:t xml:space="preserve">Speech Therapists should receive specialized training on multilingual development, including tools to differentiate between language delays and disorders in bilingual children.</w:t>
      </w:r>
    </w:p>
    <w:p>
      <w:pPr>
        <w:pStyle w:val="BodyText"/>
      </w:pPr>
      <w:r>
        <w:rPr>
          <w:bCs/>
          <w:b/>
        </w:rPr>
        <w:t xml:space="preserve">c. Technology Investment</w:t>
      </w:r>
      <w:r>
        <w:t xml:space="preserve">:</w:t>
      </w:r>
      <w:r>
        <w:t xml:space="preserve"> </w:t>
      </w:r>
      <w:r>
        <w:t xml:space="preserve">Investing in hybrid models that combine teletherapy with in-person sessions could enhance flexibility while ensuring accurate diagnoses. Partnerships with tech companies (e.g., Madrid-based startups) might yield innovative solutions tailored to regional needs.</w:t>
      </w:r>
    </w:p>
    <w:bookmarkEnd w:id="24"/>
    <w:bookmarkStart w:id="25" w:name="conclusion"/>
    <w:p>
      <w:pPr>
        <w:pStyle w:val="Heading2"/>
      </w:pPr>
      <w:r>
        <w:t xml:space="preserve">6. Conclusion</w:t>
      </w:r>
    </w:p>
    <w:p>
      <w:pPr>
        <w:pStyle w:val="FirstParagraph"/>
      </w:pPr>
      <w:r>
        <w:t xml:space="preserve">This Undergraduate Thesis underscores the indispensable role of Speech Therapists in Spain Madrid, whose work directly impacts patients’ ability to communicate and thrive in society. While challenges persist within the healthcare system, the profession’s adaptability—whether through cultural sensitivity, technological integration, or advocacy—offers a roadmap for future improvements. As Madrid continues to grow as a center for medical excellence, supporting Speech Therapists through targeted policies will ensure equitable access to care for all residents.</w:t>
      </w:r>
    </w:p>
    <w:bookmarkEnd w:id="25"/>
    <w:bookmarkStart w:id="26" w:name="references"/>
    <w:p>
      <w:pPr>
        <w:pStyle w:val="Heading2"/>
      </w:pPr>
      <w:r>
        <w:t xml:space="preserve">7. References</w:t>
      </w:r>
    </w:p>
    <w:p>
      <w:pPr>
        <w:pStyle w:val="FirstParagraph"/>
      </w:pPr>
      <w:r>
        <w:rPr>
          <w:bCs/>
          <w:b/>
        </w:rPr>
        <w:t xml:space="preserve">[1]</w:t>
      </w:r>
      <w:r>
        <w:t xml:space="preserve"> </w:t>
      </w:r>
      <w:r>
        <w:t xml:space="preserve">Ministry of Health, Spain. “Regulation of Speech Therapists in Spain.”</w:t>
      </w:r>
      <w:r>
        <w:t xml:space="preserve"> </w:t>
      </w:r>
      <w:r>
        <w:rPr>
          <w:iCs/>
          <w:i/>
        </w:rPr>
        <w:t xml:space="preserve">Real Decreto 1347/2006</w:t>
      </w:r>
      <w:r>
        <w:t xml:space="preserve">, 2006.</w:t>
      </w:r>
    </w:p>
    <w:p>
      <w:pPr>
        <w:pStyle w:val="BodyText"/>
      </w:pPr>
      <w:r>
        <w:rPr>
          <w:bCs/>
          <w:b/>
        </w:rPr>
        <w:t xml:space="preserve">[2]</w:t>
      </w:r>
      <w:r>
        <w:t xml:space="preserve"> </w:t>
      </w:r>
      <w:r>
        <w:t xml:space="preserve">Universidad Complutense de Madrid. “Bilingualism and Speech Development in the Community of Madrid.” Journal of Communication Disorders, 2021.</w:t>
      </w:r>
    </w:p>
    <w:p>
      <w:pPr>
        <w:pStyle w:val="BodyText"/>
      </w:pPr>
      <w:r>
        <w:rPr>
          <w:bCs/>
          <w:b/>
        </w:rPr>
        <w:t xml:space="preserve">[3]</w:t>
      </w:r>
      <w:r>
        <w:t xml:space="preserve"> </w:t>
      </w:r>
      <w:r>
        <w:t xml:space="preserve">Hospital Universitario La Paz. “Case Studies in Neurological Speech Disorders.” Internal Report, 2023.</w:t>
      </w:r>
    </w:p>
    <w:p>
      <w:pPr>
        <w:pStyle w:val="BodyText"/>
      </w:pPr>
      <w:r>
        <w:rPr>
          <w:bCs/>
          <w:b/>
        </w:rPr>
        <w:t xml:space="preserve">[4]</w:t>
      </w:r>
      <w:r>
        <w:t xml:space="preserve"> </w:t>
      </w:r>
      <w:r>
        <w:t xml:space="preserve">Revista de Logopedia. “Teletherapy in the Spanish Context: Opportunities and Limitations.” Volume 45, Issue 3, 2022.</w:t>
      </w:r>
    </w:p>
    <w:bookmarkEnd w:id="26"/>
    <w:bookmarkEnd w:id="27"/>
    <w:bookmarkStart w:id="28" w:name="end-of-document"/>
    <w:p>
      <w:pPr>
        <w:pStyle w:val="Heading1"/>
      </w:pPr>
      <w:r>
        <w:t xml:space="preserve">End of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2026-07-20T21:54:52Z</dcterms:created>
  <dcterms:modified xsi:type="dcterms:W3CDTF">2026-07-20T21:54:52Z</dcterms:modified>
</cp:coreProperties>
</file>

<file path=docProps/custom.xml><?xml version="1.0" encoding="utf-8"?>
<Properties xmlns="http://schemas.openxmlformats.org/officeDocument/2006/custom-properties" xmlns:vt="http://schemas.openxmlformats.org/officeDocument/2006/docPropsVTypes"/>
</file>