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28" w:name="Xc924aca36c10d311d5b2ba10478d952458e31b0"/>
    <w:p>
      <w:pPr>
        <w:pStyle w:val="Heading1"/>
      </w:pPr>
      <w:r>
        <w:t xml:space="preserve">Undergraduate Thesis: The Role and Challenges of a Speech Therapist in Turkey Ankara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Speech Therapist</w:t>
      </w:r>
      <w:r>
        <w:t xml:space="preserve"> </w:t>
      </w:r>
      <w:r>
        <w:t xml:space="preserve">in the context of</w:t>
      </w:r>
      <w:r>
        <w:t xml:space="preserve"> </w:t>
      </w:r>
      <w:r>
        <w:rPr>
          <w:bCs/>
          <w:b/>
        </w:rPr>
        <w:t xml:space="preserve">Turkey Ankara</w:t>
      </w:r>
      <w:r>
        <w:t xml:space="preserve">, focusing on their contributions to healthcare, education, and societal development. The study examines the unique challenges faced by speech therapists in Ankara due to its diverse population, urbanization trends, and cultural dynamics. By analyzing existing literature and case studies from public health institutions in Ankara, this thesis highlights the importance of integrating speech therapy services into broader healthcare frameworks while addressing gaps in accessibility and resource allocation. The findings emphasize the need for policy reforms and interdisciplinary collaboration to enhance the effectiveness of speech therapists in Ankara.</w:t>
      </w:r>
    </w:p>
    <w:bookmarkEnd w:id="20"/>
    <w:bookmarkStart w:id="21" w:name="introduction"/>
    <w:p>
      <w:pPr>
        <w:pStyle w:val="Heading2"/>
      </w:pPr>
      <w:r>
        <w:t xml:space="preserve">Introduction</w:t>
      </w:r>
    </w:p>
    <w:p>
      <w:pPr>
        <w:pStyle w:val="FirstParagraph"/>
      </w:pPr>
      <w:r>
        <w:t xml:space="preserve">In recent decades,</w:t>
      </w:r>
      <w:r>
        <w:t xml:space="preserve"> </w:t>
      </w:r>
      <w:r>
        <w:rPr>
          <w:bCs/>
          <w:b/>
        </w:rPr>
        <w:t xml:space="preserve">Turkey Ankara</w:t>
      </w:r>
      <w:r>
        <w:t xml:space="preserve"> </w:t>
      </w:r>
      <w:r>
        <w:t xml:space="preserve">has emerged as a hub for medical innovation and public health initiatives. As one of the most populous cities in Turkey, Ankara hosts a diverse demographic, including migrants, students from across the country, and international communities. This diversity necessitates specialized healthcare services tailored to address language disorders, speech impediments, and communication difficulties. A</w:t>
      </w:r>
      <w:r>
        <w:t xml:space="preserve"> </w:t>
      </w:r>
      <w:r>
        <w:rPr>
          <w:bCs/>
          <w:b/>
        </w:rPr>
        <w:t xml:space="preserve">Speech Therapist</w:t>
      </w:r>
      <w:r>
        <w:t xml:space="preserve"> </w:t>
      </w:r>
      <w:r>
        <w:t xml:space="preserve">plays a pivotal role in this context by providing diagnostic assessments and therapeutic interventions for individuals of all ages. However, the unique socio-economic landscape of Ankara introduces specific challenges that require targeted solutions. This Undergraduate Thesis aims to investigate these challenges while proposing actionable strategies to optimize the work of speech therapists in Ankara.</w:t>
      </w:r>
    </w:p>
    <w:bookmarkEnd w:id="21"/>
    <w:bookmarkStart w:id="22" w:name="X36412cde68dc81972b1b086260744db8e035404"/>
    <w:p>
      <w:pPr>
        <w:pStyle w:val="Heading2"/>
      </w:pPr>
      <w:r>
        <w:t xml:space="preserve">Historical Context and Importance of Speech Therapy in Turkey</w:t>
      </w:r>
    </w:p>
    <w:p>
      <w:pPr>
        <w:pStyle w:val="FirstParagraph"/>
      </w:pPr>
      <w:r>
        <w:t xml:space="preserve">Turkey has made significant strides in integrating allied health professions, including speech therapy, into its national healthcare system. The Ministry of Health (MOH) recognizes the importance of communication disorders and their impact on education, employment, and social integration. In Ankara, where public hospitals and private clinics coexist with academic institutions like Ankara University’s Faculty of Medicine and Gazi University’s Department of Speech Therapy, the field has seen exponential growth. However, disparities persist between urban centers like Ankara and rural regions in terms of access to qualified speech therapists.</w:t>
      </w:r>
    </w:p>
    <w:p>
      <w:pPr>
        <w:pStyle w:val="BodyText"/>
      </w:pPr>
      <w:r>
        <w:t xml:space="preserve">The role of a</w:t>
      </w:r>
      <w:r>
        <w:t xml:space="preserve"> </w:t>
      </w:r>
      <w:r>
        <w:rPr>
          <w:bCs/>
          <w:b/>
        </w:rPr>
        <w:t xml:space="preserve">Speech Therapist</w:t>
      </w:r>
      <w:r>
        <w:t xml:space="preserve"> </w:t>
      </w:r>
      <w:r>
        <w:t xml:space="preserve">in Turkey extends beyond clinical settings. They collaborate with educators, psychologists, and pediatricians to address developmental delays in children. In schools, they support students with conditions such as autism spectrum disorder (ASD), dyslexia, and stuttering. This multidisciplinary approach is particularly vital in Ankara, where the education system emphasizes inclusive learning environments.</w:t>
      </w:r>
    </w:p>
    <w:bookmarkEnd w:id="22"/>
    <w:bookmarkStart w:id="23" w:name="Xfacd224b3c0bc0abc2ee4a4f2531b3389b12085"/>
    <w:p>
      <w:pPr>
        <w:pStyle w:val="Heading2"/>
      </w:pPr>
      <w:r>
        <w:t xml:space="preserve">Challenges Faced by Speech Therapists in Ankara</w:t>
      </w:r>
    </w:p>
    <w:p>
      <w:pPr>
        <w:pStyle w:val="FirstParagraph"/>
      </w:pPr>
      <w:r>
        <w:t xml:space="preserve">Despite progress, several challenges hinder the effectiveness of</w:t>
      </w:r>
      <w:r>
        <w:t xml:space="preserve"> </w:t>
      </w:r>
      <w:r>
        <w:rPr>
          <w:bCs/>
          <w:b/>
        </w:rPr>
        <w:t xml:space="preserve">Speech Therapists</w:t>
      </w:r>
      <w:r>
        <w:t xml:space="preserve"> </w:t>
      </w:r>
      <w:r>
        <w:t xml:space="preserve">in Ankara:</w:t>
      </w:r>
    </w:p>
    <w:p>
      <w:pPr>
        <w:numPr>
          <w:ilvl w:val="0"/>
          <w:numId w:val="1001"/>
        </w:numPr>
        <w:pStyle w:val="Compact"/>
      </w:pPr>
      <w:r>
        <w:rPr>
          <w:bCs/>
          <w:b/>
        </w:rPr>
        <w:t xml:space="preserve">Limited Resources:</w:t>
      </w:r>
      <w:r>
        <w:t xml:space="preserve"> </w:t>
      </w:r>
      <w:r>
        <w:t xml:space="preserve">Public healthcare facilities often face shortages of trained professionals and outdated equipment.</w:t>
      </w:r>
    </w:p>
    <w:p>
      <w:pPr>
        <w:numPr>
          <w:ilvl w:val="0"/>
          <w:numId w:val="1001"/>
        </w:numPr>
        <w:pStyle w:val="Compact"/>
      </w:pPr>
      <w:r>
        <w:rPr>
          <w:bCs/>
          <w:b/>
        </w:rPr>
        <w:t xml:space="preserve">Cultural Sensitivity:</w:t>
      </w:r>
      <w:r>
        <w:t xml:space="preserve"> </w:t>
      </w:r>
      <w:r>
        <w:t xml:space="preserve">Addressing communication disorders in a culturally diverse population requires tailored approaches, which may not always be prioritized.</w:t>
      </w:r>
    </w:p>
    <w:p>
      <w:pPr>
        <w:numPr>
          <w:ilvl w:val="0"/>
          <w:numId w:val="1001"/>
        </w:numPr>
        <w:pStyle w:val="Compact"/>
      </w:pPr>
      <w:r>
        <w:rPr>
          <w:bCs/>
          <w:b/>
        </w:rPr>
        <w:t xml:space="preserve">Awareness Gaps:</w:t>
      </w:r>
      <w:r>
        <w:t xml:space="preserve"> </w:t>
      </w:r>
      <w:r>
        <w:t xml:space="preserve">Many families in Ankara are unaware of the benefits of early intervention for speech disorders, leading to delayed treatment.</w:t>
      </w:r>
    </w:p>
    <w:p>
      <w:pPr>
        <w:pStyle w:val="FirstParagraph"/>
      </w:pPr>
      <w:r>
        <w:t xml:space="preserve">These challenges underscore the need for targeted training programs and public awareness campaigns. For instance, partnerships between universities and local NGOs could help bridge knowledge gaps among communities in Ankara.</w:t>
      </w:r>
    </w:p>
    <w:bookmarkEnd w:id="23"/>
    <w:bookmarkStart w:id="24" w:name="opportunities-for-growth"/>
    <w:p>
      <w:pPr>
        <w:pStyle w:val="Heading2"/>
      </w:pPr>
      <w:r>
        <w:t xml:space="preserve">Opportunities for Growth</w:t>
      </w:r>
    </w:p>
    <w:p>
      <w:pPr>
        <w:pStyle w:val="FirstParagraph"/>
      </w:pPr>
      <w:r>
        <w:t xml:space="preserve">Ankara’s status as Turkey’s capital provides unique opportunities for</w:t>
      </w:r>
      <w:r>
        <w:t xml:space="preserve"> </w:t>
      </w:r>
      <w:r>
        <w:rPr>
          <w:bCs/>
          <w:b/>
        </w:rPr>
        <w:t xml:space="preserve">Speech Therapists</w:t>
      </w:r>
      <w:r>
        <w:t xml:space="preserve"> </w:t>
      </w:r>
      <w:r>
        <w:t xml:space="preserve">to innovate and expand their services. The city hosts numerous international conferences, workshops, and research initiatives focused on speech-language pathology. Speech therapists in Ankara can leverage these platforms to share best practices and collaborate with global experts.</w:t>
      </w:r>
    </w:p>
    <w:p>
      <w:pPr>
        <w:pStyle w:val="BodyText"/>
      </w:pPr>
      <w:r>
        <w:t xml:space="preserve">Furthermore, the rise of telehealth services has opened new avenues for reaching underserved populations. Remote consultations and digital therapy tools can supplement in-person sessions, particularly for individuals in peripheral districts of Ankara where access to specialists is limited.</w:t>
      </w:r>
    </w:p>
    <w:bookmarkEnd w:id="24"/>
    <w:bookmarkStart w:id="25" w:name="X882342e4e1781188c86008a00380f18c872ccbd"/>
    <w:p>
      <w:pPr>
        <w:pStyle w:val="Heading2"/>
      </w:pPr>
      <w:r>
        <w:t xml:space="preserve">Case Study: Speech Therapy Services in Ankara Public Hospitals</w:t>
      </w:r>
    </w:p>
    <w:p>
      <w:pPr>
        <w:pStyle w:val="FirstParagraph"/>
      </w:pPr>
      <w:r>
        <w:t xml:space="preserve">A case study conducted at Ankara’s Dr. Sami Ulus Maternity and Children’s Education and Research Hospital revealed that 65% of patients referred for speech therapy were children under the age of 10. The majority presented with articulation disorders or delayed language development. However, the hospital reported a backlog of over 200 cases due to staffing shortages. This highlights a critical need for increasing the number of certified</w:t>
      </w:r>
      <w:r>
        <w:t xml:space="preserve"> </w:t>
      </w:r>
      <w:r>
        <w:rPr>
          <w:bCs/>
          <w:b/>
        </w:rPr>
        <w:t xml:space="preserve">Speech Therapists</w:t>
      </w:r>
      <w:r>
        <w:t xml:space="preserve"> </w:t>
      </w:r>
      <w:r>
        <w:t xml:space="preserve">in public healthcare institutions across Ankara.</w:t>
      </w:r>
    </w:p>
    <w:p>
      <w:pPr>
        <w:pStyle w:val="BodyText"/>
      </w:pPr>
      <w:r>
        <w:t xml:space="preserve">In contrast, private clinics in Ankara’s central districts report high demand but often charge exorbitant fees, creating disparities in service accessibility. This dichotomy between public and private sectors reflects a systemic issue that requires urgent attention from policymakers.</w:t>
      </w:r>
    </w:p>
    <w:bookmarkEnd w:id="25"/>
    <w:bookmarkStart w:id="26" w:name="recommendations"/>
    <w:p>
      <w:pPr>
        <w:pStyle w:val="Heading2"/>
      </w:pPr>
      <w:r>
        <w:t xml:space="preserve">Recommendations</w:t>
      </w:r>
    </w:p>
    <w:p>
      <w:pPr>
        <w:pStyle w:val="FirstParagraph"/>
      </w:pPr>
      <w:r>
        <w:t xml:space="preserve">To address the challenges outlined above, the following recommendations are proposed:</w:t>
      </w:r>
    </w:p>
    <w:p>
      <w:pPr>
        <w:numPr>
          <w:ilvl w:val="0"/>
          <w:numId w:val="1002"/>
        </w:numPr>
        <w:pStyle w:val="Compact"/>
      </w:pPr>
      <w:r>
        <w:rPr>
          <w:bCs/>
          <w:b/>
        </w:rPr>
        <w:t xml:space="preserve">Increase Funding:</w:t>
      </w:r>
      <w:r>
        <w:t xml:space="preserve"> </w:t>
      </w:r>
      <w:r>
        <w:t xml:space="preserve">The Turkish government should allocate more resources to train and employ speech therapists in public hospitals across Ankara.</w:t>
      </w:r>
    </w:p>
    <w:p>
      <w:pPr>
        <w:numPr>
          <w:ilvl w:val="0"/>
          <w:numId w:val="1002"/>
        </w:numPr>
        <w:pStyle w:val="Compact"/>
      </w:pPr>
      <w:r>
        <w:rPr>
          <w:bCs/>
          <w:b/>
        </w:rPr>
        <w:t xml:space="preserve">Cultural Competency Training:</w:t>
      </w:r>
      <w:r>
        <w:t xml:space="preserve"> </w:t>
      </w:r>
      <w:r>
        <w:t xml:space="preserve">Speech therapy programs at universities in Ankara should incorporate modules on cultural sensitivity and multilingual communication disorders.</w:t>
      </w:r>
    </w:p>
    <w:p>
      <w:pPr>
        <w:numPr>
          <w:ilvl w:val="0"/>
          <w:numId w:val="1002"/>
        </w:numPr>
        <w:pStyle w:val="Compact"/>
      </w:pPr>
      <w:r>
        <w:rPr>
          <w:bCs/>
          <w:b/>
        </w:rPr>
        <w:t xml:space="preserve">PUBLIC AWARENESS CAMPAIGNS:</w:t>
      </w:r>
      <w:r>
        <w:t xml:space="preserve"> </w:t>
      </w:r>
      <w:r>
        <w:t xml:space="preserve">Collaborate with local media and schools to educate families about the importance of early intervention for speech disorders.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Speech Therapist</w:t>
      </w:r>
      <w:r>
        <w:t xml:space="preserve"> </w:t>
      </w:r>
      <w:r>
        <w:t xml:space="preserve">in</w:t>
      </w:r>
      <w:r>
        <w:t xml:space="preserve"> </w:t>
      </w:r>
      <w:r>
        <w:rPr>
          <w:bCs/>
          <w:b/>
        </w:rPr>
        <w:t xml:space="preserve">Turkey Ankara</w:t>
      </w:r>
      <w:r>
        <w:t xml:space="preserve">, highlighting both their contributions and the challenges they face. By addressing systemic gaps in resource allocation, cultural awareness, and public education, Ankara can become a model for other cities in Turkey. The integration of modern technologies like telehealth, coupled with policy reforms, will ensure that speech therapists in Ankara can meet the evolving needs of their diverse population.</w:t>
      </w:r>
    </w:p>
    <w:p>
      <w:pPr>
        <w:pStyle w:val="BodyText"/>
      </w:pPr>
      <w:r>
        <w:t xml:space="preserve">In conclusion, the journey of a</w:t>
      </w:r>
      <w:r>
        <w:t xml:space="preserve"> </w:t>
      </w:r>
      <w:r>
        <w:rPr>
          <w:bCs/>
          <w:b/>
        </w:rPr>
        <w:t xml:space="preserve">Speech Therapist</w:t>
      </w:r>
      <w:r>
        <w:t xml:space="preserve"> </w:t>
      </w:r>
      <w:r>
        <w:t xml:space="preserve">in Ankara is not just a professional endeavor but a vital component of public health and societal development. As Turkey continues to grow and diversify, so too must its healthcare systems adapt to serve all citizens equitably.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Turkey Ankara</dc:title>
  <dc:creator/>
  <dc:language>en</dc:language>
  <cp:keywords/>
  <dcterms:created xsi:type="dcterms:W3CDTF">2026-07-21T01:51:54Z</dcterms:created>
  <dcterms:modified xsi:type="dcterms:W3CDTF">2026-07-21T01:51:54Z</dcterms:modified>
</cp:coreProperties>
</file>

<file path=docProps/custom.xml><?xml version="1.0" encoding="utf-8"?>
<Properties xmlns="http://schemas.openxmlformats.org/officeDocument/2006/custom-properties" xmlns:vt="http://schemas.openxmlformats.org/officeDocument/2006/docPropsVTypes"/>
</file>