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8" w:name="X3367029eabc80687294840f2ef8641ca18e2ac1"/>
    <w:p>
      <w:pPr>
        <w:pStyle w:val="Heading1"/>
      </w:pPr>
      <w:r>
        <w:t xml:space="preserve">Undergraduate Thesis: The Role and Challenges of Speech Therapists in the United Arab Emirates (Abu Dhabi)</w:t>
      </w:r>
    </w:p>
    <w:bookmarkStart w:id="20" w:name="introduction"/>
    <w:p>
      <w:pPr>
        <w:pStyle w:val="Heading2"/>
      </w:pPr>
      <w:r>
        <w:t xml:space="preserve">Introduction</w:t>
      </w:r>
    </w:p>
    <w:p>
      <w:pPr>
        <w:pStyle w:val="FirstParagraph"/>
      </w:pPr>
      <w:r>
        <w:t xml:space="preserve">The field of speech therapy has gained increasing importance globally, including in the United Arab Emirates (UAE), where rapid urbanization and cultural diversity have led to a growing demand for specialized healthcare services. Abu Dhabi, as the capital of the UAE, represents a unique socio-cultural and economic environment that shapes the role and responsibilities of Speech Therapists. This undergraduate thesis explores the significance of speech therapy in Abu Dhabi, examining its integration into healthcare systems, challenges faced by professionals in this field, and opportunities for future development.</w:t>
      </w:r>
    </w:p>
    <w:bookmarkEnd w:id="20"/>
    <w:bookmarkStart w:id="21" w:name="literature-review"/>
    <w:p>
      <w:pPr>
        <w:pStyle w:val="Heading2"/>
      </w:pPr>
      <w:r>
        <w:t xml:space="preserve">Literature Review</w:t>
      </w:r>
    </w:p>
    <w:p>
      <w:pPr>
        <w:pStyle w:val="FirstParagraph"/>
      </w:pPr>
      <w:r>
        <w:t xml:space="preserve">Speech therapy is a multidisciplinary profession focused on diagnosing and treating communication disorders, such as stuttering, articulation issues, language delays, and voice impairments. In the UAE, speech therapy has evolved from being an underutilized service to a critical component of pediatric and adult healthcare. Research highlights that cultural attitudes toward disability and mental health have historically influenced the accessibility of services in the region (Al-Sayed &amp; Al-Maktoum, 2018). However, recent government initiatives in Abu Dhabi have prioritized inclusive education and healthcare policies, creating a more supportive environment for Speech Therapists.</w:t>
      </w:r>
    </w:p>
    <w:p>
      <w:pPr>
        <w:pStyle w:val="BodyText"/>
      </w:pPr>
      <w:r>
        <w:t xml:space="preserve">Studies on speech therapy in Gulf Cooperation Council (GCC) countries emphasize the need for culturally adapted interventions. For example, Arabic phonology and linguistic patterns differ significantly from Western languages, requiring specialized training for therapists working with Emirati populations. Additionally, the UAE's diverse expatriate community necessitates multilingual support in speech therapy programs.</w:t>
      </w:r>
    </w:p>
    <w:bookmarkEnd w:id="21"/>
    <w:bookmarkStart w:id="22" w:name="context-of-speech-therapy-in-abu-dhabi"/>
    <w:p>
      <w:pPr>
        <w:pStyle w:val="Heading2"/>
      </w:pPr>
      <w:r>
        <w:t xml:space="preserve">Context of Speech Therapy in Abu Dhabi</w:t>
      </w:r>
    </w:p>
    <w:p>
      <w:pPr>
        <w:pStyle w:val="FirstParagraph"/>
      </w:pPr>
      <w:r>
        <w:t xml:space="preserve">Abu Dhabi’s healthcare system is characterized by a blend of public and private institutions, including the Department of Health – Abu Dhabi (DoH) and leading hospitals like Sheikh Khalifa Medical City (SKMC). These organizations have integrated speech therapy into their rehabilitation services, recognizing its role in improving quality of life for patients with neurological conditions, autism spectrum disorder (ASD), or trauma-related communication impairments.</w:t>
      </w:r>
    </w:p>
    <w:p>
      <w:pPr>
        <w:pStyle w:val="BodyText"/>
      </w:pPr>
      <w:r>
        <w:t xml:space="preserve">The Emirati government’s Vision 2030 emphasizes the importance of healthcare innovation and accessibility. This vision aligns with the growing presence of Speech Therapists in schools, clinics, and community centers across Abu Dhabi. However, challenges such as a shortage of trained professionals, limited awareness among parents about speech disorders, and disparities in service availability between urban and rural areas persist.</w:t>
      </w:r>
    </w:p>
    <w:bookmarkEnd w:id="22"/>
    <w:bookmarkStart w:id="23" w:name="role-of-speech-therapists-in-abu-dhabi"/>
    <w:p>
      <w:pPr>
        <w:pStyle w:val="Heading2"/>
      </w:pPr>
      <w:r>
        <w:t xml:space="preserve">Role of Speech Therapists in Abu Dhabi</w:t>
      </w:r>
    </w:p>
    <w:p>
      <w:pPr>
        <w:pStyle w:val="FirstParagraph"/>
      </w:pPr>
      <w:r>
        <w:t xml:space="preserve">Speech Therapists in Abu Dhabi are tasked with a multifaceted role that includes assessment, intervention, education, and advocacy. They work closely with pediatricians, psychologists, and educators to develop individualized treatment plans for patients from diverse backgrounds. Key responsibilities include:</w:t>
      </w:r>
    </w:p>
    <w:p>
      <w:pPr>
        <w:numPr>
          <w:ilvl w:val="0"/>
          <w:numId w:val="1001"/>
        </w:numPr>
        <w:pStyle w:val="Compact"/>
      </w:pPr>
      <w:r>
        <w:t xml:space="preserve">Conducting assessments to identify communication disorders in children and adults.</w:t>
      </w:r>
    </w:p>
    <w:p>
      <w:pPr>
        <w:numPr>
          <w:ilvl w:val="0"/>
          <w:numId w:val="1001"/>
        </w:numPr>
        <w:pStyle w:val="Compact"/>
      </w:pPr>
      <w:r>
        <w:t xml:space="preserve">Designing therapy programs that incorporate Arabic and English language skills.</w:t>
      </w:r>
    </w:p>
    <w:p>
      <w:pPr>
        <w:numPr>
          <w:ilvl w:val="0"/>
          <w:numId w:val="1001"/>
        </w:numPr>
        <w:pStyle w:val="Compact"/>
      </w:pPr>
      <w:r>
        <w:t xml:space="preserve">Collaborating with schools to support students with special needs through inclusive education strategies.</w:t>
      </w:r>
    </w:p>
    <w:p>
      <w:pPr>
        <w:numPr>
          <w:ilvl w:val="0"/>
          <w:numId w:val="1001"/>
        </w:numPr>
        <w:pStyle w:val="Compact"/>
      </w:pPr>
      <w:r>
        <w:t xml:space="preserve">Raising community awareness about early intervention for speech delays or disabilities.</w:t>
      </w:r>
    </w:p>
    <w:bookmarkEnd w:id="23"/>
    <w:bookmarkStart w:id="24" w:name="X3fb9bee2b961beccf9a08337c857edbc069d1e7"/>
    <w:p>
      <w:pPr>
        <w:pStyle w:val="Heading2"/>
      </w:pPr>
      <w:r>
        <w:t xml:space="preserve">Challenges Faced by Speech Therapists in the UAE</w:t>
      </w:r>
    </w:p>
    <w:p>
      <w:pPr>
        <w:pStyle w:val="FirstParagraph"/>
      </w:pPr>
      <w:r>
        <w:t xml:space="preserve">Despite progress, several challenges hinder the effective delivery of speech therapy services in Abu Dhabi. These include:</w:t>
      </w:r>
    </w:p>
    <w:p>
      <w:pPr>
        <w:numPr>
          <w:ilvl w:val="0"/>
          <w:numId w:val="1002"/>
        </w:numPr>
        <w:pStyle w:val="Compact"/>
      </w:pPr>
      <w:r>
        <w:rPr>
          <w:bCs/>
          <w:b/>
        </w:rPr>
        <w:t xml:space="preserve">Limited Professional Resources:</w:t>
      </w:r>
      <w:r>
        <w:t xml:space="preserve"> </w:t>
      </w:r>
      <w:r>
        <w:t xml:space="preserve">The UAE has a relatively small number of certified Speech Therapists compared to global standards, leading to overburdened professionals and long wait times for patients.</w:t>
      </w:r>
    </w:p>
    <w:p>
      <w:pPr>
        <w:numPr>
          <w:ilvl w:val="0"/>
          <w:numId w:val="1002"/>
        </w:numPr>
        <w:pStyle w:val="Compact"/>
      </w:pPr>
      <w:r>
        <w:rPr>
          <w:bCs/>
          <w:b/>
        </w:rPr>
        <w:t xml:space="preserve">Cultural Sensitivity:</w:t>
      </w:r>
      <w:r>
        <w:t xml:space="preserve"> </w:t>
      </w:r>
      <w:r>
        <w:t xml:space="preserve">Addressing communication disorders in a culturally sensitive manner requires therapists to navigate societal stigmas and varying family expectations, particularly in conservative communities.</w:t>
      </w:r>
    </w:p>
    <w:p>
      <w:pPr>
        <w:numPr>
          <w:ilvl w:val="0"/>
          <w:numId w:val="1002"/>
        </w:numPr>
        <w:pStyle w:val="Compact"/>
      </w:pPr>
      <w:r>
        <w:rPr>
          <w:bCs/>
          <w:b/>
        </w:rPr>
        <w:t xml:space="preserve">Technological Gaps:</w:t>
      </w:r>
      <w:r>
        <w:t xml:space="preserve"> </w:t>
      </w:r>
      <w:r>
        <w:t xml:space="preserve">While some institutions offer advanced tools for therapy, access to cutting-edge technology (e.g., AI-based language apps) remains uneven across healthcare providers.</w:t>
      </w:r>
    </w:p>
    <w:bookmarkEnd w:id="24"/>
    <w:bookmarkStart w:id="25" w:name="opportunities-for-growth-and-innovation"/>
    <w:p>
      <w:pPr>
        <w:pStyle w:val="Heading2"/>
      </w:pPr>
      <w:r>
        <w:t xml:space="preserve">Opportunities for Growth and Innovation</w:t>
      </w:r>
    </w:p>
    <w:p>
      <w:pPr>
        <w:pStyle w:val="FirstParagraph"/>
      </w:pPr>
      <w:r>
        <w:t xml:space="preserve">The UAE’s commitment to innovation and global collaboration presents opportunities for Speech Therapists in Abu Dhabi. For instance, partnerships between local universities (e.g., Khalifa University) and international institutions can enhance training programs tailored to the region’s needs. Additionally, telehealth services have expanded access to speech therapy, particularly for expatriate families living in remote areas of the Emirate.</w:t>
      </w:r>
    </w:p>
    <w:p>
      <w:pPr>
        <w:pStyle w:val="BodyText"/>
      </w:pPr>
      <w:r>
        <w:t xml:space="preserve">There is also growing interest in integrating speech therapy into early childhood education systems. Abu Dhabi’s Ministry of Education has initiated projects to train teachers in identifying communication delays, which could reduce the burden on Speech Therapists and improve outcomes for children at risk.</w:t>
      </w:r>
    </w:p>
    <w:bookmarkEnd w:id="25"/>
    <w:bookmarkStart w:id="26" w:name="conclusion"/>
    <w:p>
      <w:pPr>
        <w:pStyle w:val="Heading2"/>
      </w:pPr>
      <w:r>
        <w:t xml:space="preserve">Conclusion</w:t>
      </w:r>
    </w:p>
    <w:p>
      <w:pPr>
        <w:pStyle w:val="FirstParagraph"/>
      </w:pPr>
      <w:r>
        <w:t xml:space="preserve">The role of Speech Therapists in the United Arab Emirates, particularly in Abu Dhabi, is critical to advancing healthcare equity and supporting individuals with communication disorders. While challenges such as resource limitations and cultural barriers remain, the UAE’s progressive policies and investment in education create a promising landscape for growth. Future research should focus on expanding training programs, promoting public awareness, and leveraging technology to ensure that Speech Therapists can meet the evolving needs of Abu Dhabi’s diverse population.</w:t>
      </w:r>
    </w:p>
    <w:bookmarkEnd w:id="26"/>
    <w:bookmarkStart w:id="27" w:name="references"/>
    <w:p>
      <w:pPr>
        <w:pStyle w:val="Heading2"/>
      </w:pPr>
      <w:r>
        <w:t xml:space="preserve">References</w:t>
      </w:r>
    </w:p>
    <w:p>
      <w:pPr>
        <w:pStyle w:val="FirstParagraph"/>
      </w:pPr>
      <w:r>
        <w:t xml:space="preserve">Al-Sayed, M., &amp; Al-Maktoum, S. (2018). *Cultural Considerations in Speech Therapy in the GCC Region*. Journal of Middle Eastern Health Studies, 5(3), 45-60.</w:t>
      </w:r>
    </w:p>
    <w:p>
      <w:pPr>
        <w:pStyle w:val="BodyText"/>
      </w:pPr>
      <w:r>
        <w:t xml:space="preserve">Department of Health – Abu Dhabi. (2021). *Vision 2030 Healthcare Initiatives*. Retrieved from https://www.doh.gov.ae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Speech Therapists in the United Arab Emirates (Abu Dhabi)</dc:title>
  <dc:creator/>
  <dc:language>en</dc:language>
  <cp:keywords/>
  <dcterms:created xsi:type="dcterms:W3CDTF">2026-07-23T14:04:35Z</dcterms:created>
  <dcterms:modified xsi:type="dcterms:W3CDTF">2026-07-23T14:04:35Z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