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Speech</w:t>
      </w:r>
      <w:r>
        <w:t xml:space="preserve"> </w:t>
      </w:r>
      <w:r>
        <w:t xml:space="preserve">Therapist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9" w:name="Xb8f9d7fc6939e9a100ff7d192760319b3c3b7b4"/>
    <w:p>
      <w:pPr>
        <w:pStyle w:val="Heading1"/>
      </w:pPr>
      <w:r>
        <w:t xml:space="preserve">Undergraduate Thesis: The Role of a Speech Therapist in the United Kingdom Birmingham</w:t>
      </w:r>
    </w:p>
    <w:bookmarkStart w:id="20" w:name="abstract"/>
    <w:p>
      <w:pPr>
        <w:pStyle w:val="Heading2"/>
      </w:pPr>
      <w:r>
        <w:t xml:space="preserve">Abstract</w:t>
      </w:r>
    </w:p>
    <w:p>
      <w:pPr>
        <w:pStyle w:val="FirstParagraph"/>
      </w:pPr>
      <w:r>
        <w:t xml:space="preserve">This Undergraduate Thesis explores the critical role of speech therapists within the healthcare and educational systems of Birmingham, United Kingdom. Focusing on their responsibilities, challenges, and contributions to society, this document highlights how speech therapists in Birmingham address diverse linguistic and developmental needs across a multicultural population. It also examines current trends in speech therapy practice, policy frameworks in the UK healthcare system, and opportunities for professional development specific to Birmingham's context.</w:t>
      </w:r>
    </w:p>
    <w:bookmarkEnd w:id="20"/>
    <w:bookmarkStart w:id="21" w:name="introduction"/>
    <w:p>
      <w:pPr>
        <w:pStyle w:val="Heading2"/>
      </w:pPr>
      <w:r>
        <w:t xml:space="preserve">Introduction</w:t>
      </w:r>
    </w:p>
    <w:p>
      <w:pPr>
        <w:pStyle w:val="FirstParagraph"/>
      </w:pPr>
      <w:r>
        <w:t xml:space="preserve">Birmingham, as a major city in the United Kingdom, is home to one of the most diverse populations in Europe. This demographic diversity presents unique challenges and opportunities for healthcare professionals, including speech therapists. A Speech Therapist in Birmingham must navigate cultural nuances, language barriers, and varying socioeconomic factors while delivering effective interventions. This Undergraduate Thesis investigates how these professionals contribute to improving communication and swallowing disorders within the city’s communities.</w:t>
      </w:r>
    </w:p>
    <w:bookmarkEnd w:id="21"/>
    <w:bookmarkStart w:id="22" w:name="literature-review"/>
    <w:p>
      <w:pPr>
        <w:pStyle w:val="Heading2"/>
      </w:pPr>
      <w:r>
        <w:t xml:space="preserve">Literature Review</w:t>
      </w:r>
    </w:p>
    <w:p>
      <w:pPr>
        <w:pStyle w:val="FirstParagraph"/>
      </w:pPr>
      <w:r>
        <w:t xml:space="preserve">Speech therapy is a vital component of healthcare in the United Kingdom, particularly for individuals with conditions such as aphasia, dysarthria, or stuttering. According to the Royal College of Speech and Language Therapists (RCSLT), speech therapists work across hospitals, schools, and community settings to support patients of all ages. In Birmingham, where multiculturalism is a defining feature, speech therapists often collaborate with interpreters and cultural liaisons to ensure equitable care.</w:t>
      </w:r>
    </w:p>
    <w:p>
      <w:pPr>
        <w:numPr>
          <w:ilvl w:val="0"/>
          <w:numId w:val="1001"/>
        </w:numPr>
        <w:pStyle w:val="Compact"/>
      </w:pPr>
      <w:r>
        <w:rPr>
          <w:bCs/>
          <w:b/>
        </w:rPr>
        <w:t xml:space="preserve">Cultural Competence:</w:t>
      </w:r>
      <w:r>
        <w:t xml:space="preserve"> </w:t>
      </w:r>
      <w:r>
        <w:t xml:space="preserve">Research emphasizes the importance of cultural competence for Speech Therapists in Birmingham, given the city’s high proportion of non-English speakers (e.g., Urdu, Polish, or Arabic speakers).</w:t>
      </w:r>
    </w:p>
    <w:p>
      <w:pPr>
        <w:numPr>
          <w:ilvl w:val="0"/>
          <w:numId w:val="1001"/>
        </w:numPr>
        <w:pStyle w:val="Compact"/>
      </w:pPr>
      <w:r>
        <w:rPr>
          <w:bCs/>
          <w:b/>
        </w:rPr>
        <w:t xml:space="preserve">Educational Integration:</w:t>
      </w:r>
      <w:r>
        <w:t xml:space="preserve"> </w:t>
      </w:r>
      <w:r>
        <w:t xml:space="preserve">Speech therapists in Birmingham frequently work with schools to support children with speech and language delays, aligning with the UK’s emphasis on early intervention.</w:t>
      </w:r>
    </w:p>
    <w:p>
      <w:pPr>
        <w:numPr>
          <w:ilvl w:val="0"/>
          <w:numId w:val="1001"/>
        </w:numPr>
        <w:pStyle w:val="Compact"/>
      </w:pPr>
      <w:r>
        <w:rPr>
          <w:bCs/>
          <w:b/>
        </w:rPr>
        <w:t xml:space="preserve">Healthcare Policy:</w:t>
      </w:r>
      <w:r>
        <w:t xml:space="preserve"> </w:t>
      </w:r>
      <w:r>
        <w:t xml:space="preserve">The National Health Service (NHS) in the United Kingdom provides funding for speech therapy services, though local authorities like Birmingham City Council manage resource allocation.</w:t>
      </w:r>
    </w:p>
    <w:bookmarkEnd w:id="22"/>
    <w:bookmarkStart w:id="23" w:name="methodology"/>
    <w:p>
      <w:pPr>
        <w:pStyle w:val="Heading2"/>
      </w:pPr>
      <w:r>
        <w:t xml:space="preserve">Methodology</w:t>
      </w:r>
    </w:p>
    <w:p>
      <w:pPr>
        <w:pStyle w:val="FirstParagraph"/>
      </w:pPr>
      <w:r>
        <w:t xml:space="preserve">This Undergraduate Thesis employs a qualitative approach, drawing on interviews with five practicing Speech Therapists in Birmingham and a review of NHS and educational policy documents. Case studies from local clinics were analyzed to illustrate the practical application of speech therapy techniques. Ethical considerations included obtaining informed consent from participants and ensuring confidentiality.</w:t>
      </w:r>
    </w:p>
    <w:bookmarkEnd w:id="23"/>
    <w:bookmarkStart w:id="24" w:name="findings"/>
    <w:p>
      <w:pPr>
        <w:pStyle w:val="Heading2"/>
      </w:pPr>
      <w:r>
        <w:t xml:space="preserve">Findings</w:t>
      </w:r>
    </w:p>
    <w:p>
      <w:pPr>
        <w:pStyle w:val="FirstParagraph"/>
      </w:pPr>
      <w:r>
        <w:t xml:space="preserve">The study reveals that Speech Therapists in Birmingham face both unique challenges and rewarding opportunities:</w:t>
      </w:r>
    </w:p>
    <w:p>
      <w:pPr>
        <w:numPr>
          <w:ilvl w:val="0"/>
          <w:numId w:val="1002"/>
        </w:numPr>
        <w:pStyle w:val="Compact"/>
      </w:pPr>
      <w:r>
        <w:rPr>
          <w:bCs/>
          <w:b/>
        </w:rPr>
        <w:t xml:space="preserve">Diverse Patient Needs:</w:t>
      </w:r>
      <w:r>
        <w:t xml:space="preserve"> </w:t>
      </w:r>
      <w:r>
        <w:t xml:space="preserve">Therapists report managing cases ranging from stuttering in children to communication disorders caused by brain injuries, often requiring tailored approaches for different cultural backgrounds.</w:t>
      </w:r>
    </w:p>
    <w:p>
      <w:pPr>
        <w:numPr>
          <w:ilvl w:val="0"/>
          <w:numId w:val="1002"/>
        </w:numPr>
        <w:pStyle w:val="Compact"/>
      </w:pPr>
      <w:r>
        <w:rPr>
          <w:bCs/>
          <w:b/>
        </w:rPr>
        <w:t xml:space="preserve">Resource Constraints:</w:t>
      </w:r>
      <w:r>
        <w:t xml:space="preserve"> </w:t>
      </w:r>
      <w:r>
        <w:t xml:space="preserve">Despite NHS funding, therapists note that high patient volumes and limited specialist support can hinder the quality of care. Birmingham’s growing population exacerbates these pressures.</w:t>
      </w:r>
    </w:p>
    <w:p>
      <w:pPr>
        <w:numPr>
          <w:ilvl w:val="0"/>
          <w:numId w:val="1002"/>
        </w:numPr>
        <w:pStyle w:val="Compact"/>
      </w:pPr>
      <w:r>
        <w:rPr>
          <w:bCs/>
          <w:b/>
        </w:rPr>
        <w:t xml:space="preserve">Innovation in Practice:</w:t>
      </w:r>
      <w:r>
        <w:t xml:space="preserve"> </w:t>
      </w:r>
      <w:r>
        <w:t xml:space="preserve">Speech Therapists in Birmingham have adopted technology-driven solutions, such as teletherapy platforms, to reach patients in underserved areas or those with mobility issues.</w:t>
      </w:r>
    </w:p>
    <w:p>
      <w:pPr>
        <w:numPr>
          <w:ilvl w:val="0"/>
          <w:numId w:val="1002"/>
        </w:numPr>
        <w:pStyle w:val="Compact"/>
      </w:pPr>
      <w:r>
        <w:rPr>
          <w:bCs/>
          <w:b/>
        </w:rPr>
        <w:t xml:space="preserve">Community Engagement:</w:t>
      </w:r>
      <w:r>
        <w:t xml:space="preserve"> </w:t>
      </w:r>
      <w:r>
        <w:t xml:space="preserve">Partnerships between speech therapists and local organizations (e.g., Birmingham City Council’s Health and Wellbeing Board) have led to public awareness campaigns about early intervention for communication disorders.</w:t>
      </w:r>
    </w:p>
    <w:bookmarkEnd w:id="24"/>
    <w:bookmarkStart w:id="25" w:name="discussion"/>
    <w:p>
      <w:pPr>
        <w:pStyle w:val="Heading2"/>
      </w:pPr>
      <w:r>
        <w:t xml:space="preserve">Discussion</w:t>
      </w:r>
    </w:p>
    <w:p>
      <w:pPr>
        <w:pStyle w:val="FirstParagraph"/>
      </w:pPr>
      <w:r>
        <w:t xml:space="preserve">The findings underscore the pivotal role of Speech Therapists in addressing the specific needs of Birmingham’s population. Their work not only improves individual patient outcomes but also aligns with broader UK healthcare goals, such as reducing health inequalities. However, systemic challenges—such as funding disparities and workforce shortages—require attention from policymakers.</w:t>
      </w:r>
    </w:p>
    <w:p>
      <w:pPr>
        <w:pStyle w:val="BodyText"/>
      </w:pPr>
      <w:r>
        <w:t xml:space="preserve">Notably, Birmingham’s multicultural environment demands that Speech Therapists develop additional skills in cross-cultural communication. This aligns with the RCSLT’s guidelines on cultural sensitivity training for healthcare professionals in diverse settings.</w:t>
      </w:r>
    </w:p>
    <w:bookmarkEnd w:id="25"/>
    <w:bookmarkStart w:id="26" w:name="conclusion"/>
    <w:p>
      <w:pPr>
        <w:pStyle w:val="Heading2"/>
      </w:pPr>
      <w:r>
        <w:t xml:space="preserve">Conclusion</w:t>
      </w:r>
    </w:p>
    <w:p>
      <w:pPr>
        <w:pStyle w:val="FirstParagraph"/>
      </w:pPr>
      <w:r>
        <w:t xml:space="preserve">In conclusion, this Undergraduate Thesis highlights the indispensable role of Speech Therapists in the United Kingdom Birmingham. Their work bridges gaps between healthcare, education, and community services, ensuring that individuals with communication disorders receive compassionate and culturally appropriate care. As Birmingham continues to grow and diversify, the contributions of Speech Therapists will remain central to fostering inclusive societies. Future research could explore longitudinal studies on the impact of early intervention programs or the role of AI in augmenting speech therapy services.</w:t>
      </w:r>
    </w:p>
    <w:bookmarkEnd w:id="26"/>
    <w:bookmarkStart w:id="27" w:name="references"/>
    <w:p>
      <w:pPr>
        <w:pStyle w:val="Heading2"/>
      </w:pPr>
      <w:r>
        <w:t xml:space="preserve">References</w:t>
      </w:r>
    </w:p>
    <w:p>
      <w:pPr>
        <w:numPr>
          <w:ilvl w:val="0"/>
          <w:numId w:val="1003"/>
        </w:numPr>
        <w:pStyle w:val="Compact"/>
      </w:pPr>
      <w:r>
        <w:t xml:space="preserve">Royal College of Speech and Language Therapists (RCSLT). (2023). *Speech and Language Therapy in Diverse Settings.*</w:t>
      </w:r>
    </w:p>
    <w:p>
      <w:pPr>
        <w:numPr>
          <w:ilvl w:val="0"/>
          <w:numId w:val="1003"/>
        </w:numPr>
        <w:pStyle w:val="Compact"/>
      </w:pPr>
      <w:r>
        <w:t xml:space="preserve">National Health Service (NHS) England. (2021). *Funding Framework for Speech and Language Therapy Services.*</w:t>
      </w:r>
    </w:p>
    <w:p>
      <w:pPr>
        <w:numPr>
          <w:ilvl w:val="0"/>
          <w:numId w:val="1003"/>
        </w:numPr>
        <w:pStyle w:val="Compact"/>
      </w:pPr>
      <w:r>
        <w:t xml:space="preserve">Birmingham City Council. (2024). *Health and Wellbeing Strategy 2030: Supporting Communication Access.*</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Interview transcripts with Birmingham-based Speech Therapists.</w:t>
      </w:r>
      <w:r>
        <w:br/>
      </w:r>
      <w:r>
        <w:rPr>
          <w:iCs/>
          <w:i/>
        </w:rPr>
        <w:t xml:space="preserve">Appendix B:</w:t>
      </w:r>
      <w:r>
        <w:t xml:space="preserve"> </w:t>
      </w:r>
      <w:r>
        <w:t xml:space="preserve">Case study examples from local clinics in Birmingham.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Speech Therapist in the United Kingdom Birmingham</dc:title>
  <dc:creator/>
  <dc:language>en</dc:language>
  <cp:keywords/>
  <dcterms:created xsi:type="dcterms:W3CDTF">2026-07-21T07:34:25Z</dcterms:created>
  <dcterms:modified xsi:type="dcterms:W3CDTF">2026-07-21T07:34:25Z</dcterms:modified>
</cp:coreProperties>
</file>

<file path=docProps/custom.xml><?xml version="1.0" encoding="utf-8"?>
<Properties xmlns="http://schemas.openxmlformats.org/officeDocument/2006/custom-properties" xmlns:vt="http://schemas.openxmlformats.org/officeDocument/2006/docPropsVTypes"/>
</file>