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5fcb3b4b7fa1298661dd88cb806f455a9c99d1"/>
    <w:p>
      <w:pPr>
        <w:pStyle w:val="Heading1"/>
      </w:pPr>
      <w:r>
        <w:t xml:space="preserve">Undergraduate Thesis: The Role of Statisticians in Algeria’s Development, Focusing on Algiers</w:t>
      </w:r>
    </w:p>
    <w:bookmarkStart w:id="20" w:name="abstract"/>
    <w:p>
      <w:pPr>
        <w:pStyle w:val="Heading2"/>
      </w:pPr>
      <w:r>
        <w:t xml:space="preserve">Abstract</w:t>
      </w:r>
    </w:p>
    <w:p>
      <w:pPr>
        <w:pStyle w:val="FirstParagraph"/>
      </w:pPr>
      <w:r>
        <w:t xml:space="preserve">This Undergraduate Thesis explores the critical contributions of statisticians to the socio-economic development of Algeria, with a specific focus on Algiers. Given the country's unique socio-political context and its reliance on data-driven decision-making in sectors such as education, healthcare, and public policy, this study examines how statisticians in Algeria Algiers leverage statistical methodologies to address local challenges. The research highlights the growing importance of quantitative analysis in shaping national strategies and underscores the need for advanced training programs to cultivate skilled professionals. Through a review of existing literature and case studies from Algeria’s academic institutions, this thesis emphasizes the role of statisticians as key stakeholders in fostering data-informed governance and sustainable development.</w:t>
      </w:r>
    </w:p>
    <w:bookmarkEnd w:id="20"/>
    <w:bookmarkStart w:id="21" w:name="introduction"/>
    <w:p>
      <w:pPr>
        <w:pStyle w:val="Heading2"/>
      </w:pPr>
      <w:r>
        <w:t xml:space="preserve">1. Introduction</w:t>
      </w:r>
    </w:p>
    <w:p>
      <w:pPr>
        <w:pStyle w:val="FirstParagraph"/>
      </w:pPr>
      <w:r>
        <w:t xml:space="preserve">The field of statistics has become indispensable in modern societies, serving as a cornerstone for evidence-based policymaking and scientific research. In Algeria, where socio-economic challenges such as unemployment, infrastructure gaps, and public health crises demand precise solutions, statisticians play a pivotal role. Algiers, as the capital city and the largest urban center in Algeria Algiers, hosts some of the country’s most renowned academic institutions and research centers. This thesis investigates how statisticians in Algeria Algiers contribute to national development by analyzing data from various domains and providing actionable insights. It also addresses the opportunities and challenges faced by statisticians operating within a rapidly evolving socio-political landscape.</w:t>
      </w:r>
    </w:p>
    <w:bookmarkEnd w:id="21"/>
    <w:bookmarkStart w:id="22" w:name="Xf9bee4c251aba5ac47d46ed9b9e3feb9fdb5c15"/>
    <w:p>
      <w:pPr>
        <w:pStyle w:val="Heading2"/>
      </w:pPr>
      <w:r>
        <w:t xml:space="preserve">2. The Importance of Statisticians in Algeria Algiers</w:t>
      </w:r>
    </w:p>
    <w:p>
      <w:pPr>
        <w:pStyle w:val="FirstParagraph"/>
      </w:pPr>
      <w:r>
        <w:t xml:space="preserve">Statisticians are vital to Algeria’s progress, particularly in cities like Algiers, where data collection and analysis underpin critical sectors. For instance, in public health, statisticians have been instrumental in tracking the spread of diseases and evaluating the effectiveness of vaccination campaigns. In education, they analyze student performance metrics to improve curriculum design and resource allocation. Furthermore, economic statisticians contribute to national planning by forecasting growth trends and assessing the impact of fiscal policies.</w:t>
      </w:r>
    </w:p>
    <w:p>
      <w:pPr>
        <w:pStyle w:val="BodyText"/>
      </w:pPr>
      <w:r>
        <w:t xml:space="preserve">Algiers, as a hub for higher education in Algeria Algiers, is home to institutions such as the University of Algiers (University Mohamed Boudiaf) and the École Nationale Supérieure de Statistique et d’Économétrie. These institutions train professionals who apply statistical theories to real-world problems, ensuring that Algeria remains competitive in a data-driven global economy.</w:t>
      </w:r>
    </w:p>
    <w:bookmarkEnd w:id="22"/>
    <w:bookmarkStart w:id="23" w:name="Xdc0964d6b0a76d30f6d142a6f3ee6e878fae4de"/>
    <w:p>
      <w:pPr>
        <w:pStyle w:val="Heading2"/>
      </w:pPr>
      <w:r>
        <w:t xml:space="preserve">3. Challenges Faced by Statisticians in Algeria Algiers</w:t>
      </w:r>
    </w:p>
    <w:p>
      <w:pPr>
        <w:pStyle w:val="FirstParagraph"/>
      </w:pPr>
      <w:r>
        <w:t xml:space="preserve">Despite their significance, statisticians in Algeria Algiers encounter several challenges. These include limited access to high-quality data, bureaucratic hurdles, and underfunding of statistical agencies. Additionally, the rapid pace of technological advancement has created a demand for skills in big data analytics and machine learning—areas where many Algerian institutions still lack comprehensive programs.</w:t>
      </w:r>
    </w:p>
    <w:p>
      <w:pPr>
        <w:pStyle w:val="BodyText"/>
      </w:pPr>
      <w:r>
        <w:t xml:space="preserve">Another challenge is the misalignment between academic curricula and industry needs. While universities in Algeria Algiers offer foundational courses in statistics, there is often a gap between theoretical knowledge and practical applications required by employers such as government agencies, private enterprises, and research organizations. This discrepancy necessitates reforms in educational frameworks to better prepare statisticians for the demands of the modern workforce.</w:t>
      </w:r>
    </w:p>
    <w:bookmarkEnd w:id="23"/>
    <w:bookmarkStart w:id="24" w:name="case-studies-statisticians-in-action"/>
    <w:p>
      <w:pPr>
        <w:pStyle w:val="Heading2"/>
      </w:pPr>
      <w:r>
        <w:t xml:space="preserve">4. Case Studies: Statisticians in Action</w:t>
      </w:r>
    </w:p>
    <w:p>
      <w:pPr>
        <w:pStyle w:val="FirstParagraph"/>
      </w:pPr>
      <w:r>
        <w:t xml:space="preserve">To illustrate the practical impact of statisticians in Algeria Algiers, this section presents two case studies. First, during the 2020–2021 COVID-19 pandemic, statisticians at the Algerian Ministry of Health collaborated with academic researchers to model virus transmission rates and allocate medical resources effectively. Their analyses helped policymakers implement targeted lockdowns and vaccination strategies.</w:t>
      </w:r>
    </w:p>
    <w:p>
      <w:pPr>
        <w:pStyle w:val="BodyText"/>
      </w:pPr>
      <w:r>
        <w:t xml:space="preserve">Second, in the education sector, a team of statisticians from the University of Algiers conducted a longitudinal study on student retention rates in public universities. By identifying patterns linked to academic performance and socioeconomic factors, they proposed reforms that improved graduation rates by 15% over three years. These examples underscore the transformative potential of statistical expertise in Algeria Algiers.</w:t>
      </w:r>
    </w:p>
    <w:bookmarkEnd w:id="24"/>
    <w:bookmarkStart w:id="25" w:name="Xc0534454f381870ec0fd9a5766bc372324f5d62"/>
    <w:p>
      <w:pPr>
        <w:pStyle w:val="Heading2"/>
      </w:pPr>
      <w:r>
        <w:t xml:space="preserve">5. Recommendations for Enhancing the Role of Statisticians</w:t>
      </w:r>
    </w:p>
    <w:p>
      <w:pPr>
        <w:pStyle w:val="FirstParagraph"/>
      </w:pPr>
      <w:r>
        <w:t xml:space="preserve">To strengthen the contributions of statisticians in Algeria Algiers, several measures are recommended:</w:t>
      </w:r>
    </w:p>
    <w:p>
      <w:pPr>
        <w:numPr>
          <w:ilvl w:val="0"/>
          <w:numId w:val="1001"/>
        </w:numPr>
        <w:pStyle w:val="Compact"/>
      </w:pPr>
      <w:r>
        <w:rPr>
          <w:bCs/>
          <w:b/>
        </w:rPr>
        <w:t xml:space="preserve">Enhanced Funding:</w:t>
      </w:r>
      <w:r>
        <w:t xml:space="preserve"> </w:t>
      </w:r>
      <w:r>
        <w:t xml:space="preserve">Increased investment in statistical agencies and research institutions to improve data infrastructure and computational resources.</w:t>
      </w:r>
    </w:p>
    <w:p>
      <w:pPr>
        <w:numPr>
          <w:ilvl w:val="0"/>
          <w:numId w:val="1001"/>
        </w:numPr>
        <w:pStyle w:val="Compact"/>
      </w:pPr>
      <w:r>
        <w:rPr>
          <w:bCs/>
          <w:b/>
        </w:rPr>
        <w:t xml:space="preserve">Curriculum Modernization:</w:t>
      </w:r>
      <w:r>
        <w:t xml:space="preserve"> </w:t>
      </w:r>
      <w:r>
        <w:t xml:space="preserve">Updating academic programs to incorporate emerging fields such as data science, artificial intelligence, and predictive analytics.</w:t>
      </w:r>
    </w:p>
    <w:p>
      <w:pPr>
        <w:numPr>
          <w:ilvl w:val="0"/>
          <w:numId w:val="1001"/>
        </w:numPr>
        <w:pStyle w:val="Compact"/>
      </w:pPr>
      <w:r>
        <w:rPr>
          <w:bCs/>
          <w:b/>
        </w:rPr>
        <w:t xml:space="preserve">Cross-Disciplinary Collaboration:</w:t>
      </w:r>
      <w:r>
        <w:t xml:space="preserve"> </w:t>
      </w:r>
      <w:r>
        <w:t xml:space="preserve">Encouraging partnerships between statisticians, economists, engineers, and policymakers to tackle complex challenges holistically.</w:t>
      </w:r>
    </w:p>
    <w:p>
      <w:pPr>
        <w:numPr>
          <w:ilvl w:val="0"/>
          <w:numId w:val="1001"/>
        </w:numPr>
        <w:pStyle w:val="Compact"/>
      </w:pPr>
      <w:r>
        <w:rPr>
          <w:bCs/>
          <w:b/>
        </w:rPr>
        <w:t xml:space="preserve">Public Awareness Campaigns:</w:t>
      </w:r>
      <w:r>
        <w:t xml:space="preserve"> </w:t>
      </w:r>
      <w:r>
        <w:t xml:space="preserve">Promoting the value of statistics through public outreach initiatives to foster a culture of evidence-based decision-making.</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statisticians in Algeria’s development, particularly within Algiers. As a city at the heart of Algeria Algiers’s academic and economic activity, Algiers serves as a critical hub for training and deploying statistical expertise. While challenges persist, strategic investments in education and infrastructure can empower statisticians to drive innovation and address national priorities. By nurturing a new generation of skilled professionals, Algeria can harness the power of statistics to achieve sustainable growth and resilience in an increasingly complex world.</w:t>
      </w:r>
    </w:p>
    <w:bookmarkEnd w:id="26"/>
    <w:bookmarkStart w:id="27" w:name="references"/>
    <w:p>
      <w:pPr>
        <w:pStyle w:val="Heading2"/>
      </w:pPr>
      <w:r>
        <w:t xml:space="preserve">References</w:t>
      </w:r>
    </w:p>
    <w:p>
      <w:pPr>
        <w:pStyle w:val="FirstParagraph"/>
      </w:pPr>
      <w:r>
        <w:t xml:space="preserve">(Include relevant references such as academic journals, government publications, or reports from Algerian institutions related to statistics and public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Statisticians in Algeria Algiers</dc:title>
  <dc:creator/>
  <dc:language>en</dc:language>
  <cp:keywords/>
  <dcterms:created xsi:type="dcterms:W3CDTF">2026-07-20T00:48:55Z</dcterms:created>
  <dcterms:modified xsi:type="dcterms:W3CDTF">2026-07-20T00:48:55Z</dcterms:modified>
</cp:coreProperties>
</file>

<file path=docProps/custom.xml><?xml version="1.0" encoding="utf-8"?>
<Properties xmlns="http://schemas.openxmlformats.org/officeDocument/2006/custom-properties" xmlns:vt="http://schemas.openxmlformats.org/officeDocument/2006/docPropsVTypes"/>
</file>