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cfcd745b42452e4391b900832266a7745287a64"/>
    <w:p>
      <w:pPr>
        <w:pStyle w:val="Heading1"/>
      </w:pPr>
      <w:r>
        <w:t xml:space="preserve">Undergraduate Thesis: The Role of the Statistician in Buenos Aires, Argentina</w:t>
      </w:r>
    </w:p>
    <w:p>
      <w:pPr>
        <w:pStyle w:val="FirstParagraph"/>
      </w:pPr>
      <w:r>
        <w:rPr>
          <w:bCs/>
          <w:b/>
        </w:rPr>
        <w:t xml:space="preserve">Abstract:</w:t>
      </w:r>
    </w:p>
    <w:p>
      <w:pPr>
        <w:pStyle w:val="BodyText"/>
      </w:pPr>
      <w:r>
        <w:t xml:space="preserve">This Undergraduate Thesis explores the evolving role of the Statistician in Buenos Aires, Argentina, emphasizing their contributions to academia, public policy, and industry. Through an analysis of statistical practices in local institutions and challenges faced by statisticians in a rapidly changing socio-economic landscape, this work highlights the critical importance of data-driven decision-making in Argentina’s capital. The study also examines educational pathways for aspiring statisticians in Buenos Aires and outlines opportunities for future research.</w:t>
      </w:r>
    </w:p>
    <w:bookmarkStart w:id="20" w:name="introduction"/>
    <w:p>
      <w:pPr>
        <w:pStyle w:val="Heading2"/>
      </w:pPr>
      <w:r>
        <w:t xml:space="preserve">1. Introduction</w:t>
      </w:r>
    </w:p>
    <w:p>
      <w:pPr>
        <w:pStyle w:val="FirstParagraph"/>
      </w:pPr>
      <w:r>
        <w:t xml:space="preserve">Buenos Aires, as the economic and cultural hub of Argentina, has long been a center for scientific inquiry and innovation. In recent decades, the demand for skilled Statisticians has grown significantly across sectors such as public health, finance, education, and environmental planning. This Undergraduate Thesis aims to analyze how the Statistician’s role in Buenos Aires aligns with national priorities while addressing local challenges unique to the region.</w:t>
      </w:r>
    </w:p>
    <w:p>
      <w:pPr>
        <w:pStyle w:val="BodyText"/>
      </w:pPr>
      <w:r>
        <w:t xml:space="preserve">The field of statistics is pivotal in transforming raw data into actionable insights. In Argentina, where economic fluctuations and policy reforms are common, statisticians play a vital role in shaping evidence-based strategies. This thesis will focus on the interplay between statistical methodologies and real-world applications, using Buenos Aires as a case study to illustrate broader trends.</w:t>
      </w:r>
    </w:p>
    <w:bookmarkEnd w:id="20"/>
    <w:bookmarkStart w:id="21" w:name="X0327f7489c73bb1aa3606b0a01582daf57f3907"/>
    <w:p>
      <w:pPr>
        <w:pStyle w:val="Heading2"/>
      </w:pPr>
      <w:r>
        <w:t xml:space="preserve">2. The Statistician in Academic and Research Institutions</w:t>
      </w:r>
    </w:p>
    <w:p>
      <w:pPr>
        <w:pStyle w:val="FirstParagraph"/>
      </w:pPr>
      <w:r>
        <w:t xml:space="preserve">Buenos Aires is home to prestigious universities such as the Universidad de Buenos Aires (UBA) and Universidad Católica Argentina (UCA), which offer rigorous programs in statistics, mathematics, and data science. These institutions have produced generations of statisticians who contribute to both academic research and applied fields.</w:t>
      </w:r>
    </w:p>
    <w:p>
      <w:pPr>
        <w:pStyle w:val="BodyText"/>
      </w:pPr>
      <w:r>
        <w:t xml:space="preserve">For example, the Department of Statistics at UBA has been instrumental in advancing statistical modeling techniques tailored to Argentine contexts. Recent projects include analyzing poverty rates in urban areas and evaluating the impact of public health interventions during pandemics. Such work underscores the Statistician’s role as a bridge between theoretical knowledge and practical problem-solving.</w:t>
      </w:r>
    </w:p>
    <w:bookmarkEnd w:id="21"/>
    <w:bookmarkStart w:id="22" w:name="X001dacd014c43cb09ee57a33b9b509ddbfd6fd9"/>
    <w:p>
      <w:pPr>
        <w:pStyle w:val="Heading2"/>
      </w:pPr>
      <w:r>
        <w:t xml:space="preserve">3. Public Policy and Government Applications</w:t>
      </w:r>
    </w:p>
    <w:p>
      <w:pPr>
        <w:pStyle w:val="FirstParagraph"/>
      </w:pPr>
      <w:r>
        <w:t xml:space="preserve">In Buenos Aires, statisticians are integral to municipal planning and governance. The city government frequently employs statistical experts to assess infrastructure needs, monitor crime rates, and optimize public services like transportation networks. For instance, data-driven approaches have been used to improve waste management systems and reduce traffic congestion in high-density areas.</w:t>
      </w:r>
    </w:p>
    <w:p>
      <w:pPr>
        <w:pStyle w:val="BodyText"/>
      </w:pPr>
      <w:r>
        <w:t xml:space="preserve">Additionally, the national statistics agency (INDEC) relies on professionals from Buenos Aires for its demographic surveys and economic indicators. These statistics inform policy decisions at both federal and provincial levels, highlighting the Statistician’s role as a trusted advisor in shaping Argentina’s future.</w:t>
      </w:r>
    </w:p>
    <w:bookmarkEnd w:id="22"/>
    <w:bookmarkStart w:id="23" w:name="X4bbf5b34b230006656ed8003d230f155b28af5b"/>
    <w:p>
      <w:pPr>
        <w:pStyle w:val="Heading2"/>
      </w:pPr>
      <w:r>
        <w:t xml:space="preserve">4. Industry and Private Sector Contributions</w:t>
      </w:r>
    </w:p>
    <w:p>
      <w:pPr>
        <w:pStyle w:val="FirstParagraph"/>
      </w:pPr>
      <w:r>
        <w:t xml:space="preserve">Buenos Aires’ thriving private sector, particularly in finance and technology, has created new opportunities for statisticians. Financial institutions leverage statistical models to assess risk, while tech startups use data analytics to innovate products tailored to Argentine consumers.</w:t>
      </w:r>
    </w:p>
    <w:p>
      <w:pPr>
        <w:pStyle w:val="BodyText"/>
      </w:pPr>
      <w:r>
        <w:t xml:space="preserve">For example, the fintech industry in Buenos Aires has seen rapid growth, driven by the need for predictive analytics and machine learning algorithms. Statisticians working in this sector contribute to developing tools that enhance financial inclusion and combat fraud. This underscores how the Statistician’s expertise is increasingly valued in Argentina’s entrepreneurial ecosystem.</w:t>
      </w:r>
    </w:p>
    <w:bookmarkEnd w:id="23"/>
    <w:bookmarkStart w:id="24" w:name="X4fb1ecef5fd64e1507707f9004192187e847996"/>
    <w:p>
      <w:pPr>
        <w:pStyle w:val="Heading2"/>
      </w:pPr>
      <w:r>
        <w:t xml:space="preserve">5. Challenges Facing Statisticians in Buenos Aires</w:t>
      </w:r>
    </w:p>
    <w:p>
      <w:pPr>
        <w:pStyle w:val="FirstParagraph"/>
      </w:pPr>
      <w:r>
        <w:t xml:space="preserve">Despite their growing importance, statisticians in Buenos Aires face challenges such as limited funding for long-term research projects and a shortage of specialized training programs. Additionally, data privacy laws and ethical considerations require careful navigation when handling sensitive information.</w:t>
      </w:r>
    </w:p>
    <w:p>
      <w:pPr>
        <w:pStyle w:val="BodyText"/>
      </w:pPr>
      <w:r>
        <w:t xml:space="preserve">The rapid digitization of data has also introduced complexities, as traditional statistical methods must adapt to new technologies like artificial intelligence and big data analytics. Statisticians in Buenos Aires are actively addressing these issues through collaborative initiatives with international organizations and local think tanks.</w:t>
      </w:r>
    </w:p>
    <w:bookmarkEnd w:id="24"/>
    <w:bookmarkStart w:id="25" w:name="X5f72729ec63f00f828247f6389ea6c610de1611"/>
    <w:p>
      <w:pPr>
        <w:pStyle w:val="Heading2"/>
      </w:pPr>
      <w:r>
        <w:t xml:space="preserve">6. Educational Pathways for Aspiring Statisticians</w:t>
      </w:r>
    </w:p>
    <w:p>
      <w:pPr>
        <w:pStyle w:val="FirstParagraph"/>
      </w:pPr>
      <w:r>
        <w:t xml:space="preserve">Buenos Aires offers a robust academic infrastructure for students pursuing careers as statisticians. Undergraduate programs at institutions like UBA and the Universidad de la República (Uruguay, though part of the region’s statistical network) emphasize both theoretical foundations and practical applications.</w:t>
      </w:r>
    </w:p>
    <w:p>
      <w:pPr>
        <w:pStyle w:val="BodyText"/>
      </w:pPr>
      <w:r>
        <w:t xml:space="preserve">Graduate programs in statistics often include internships with government agencies or private firms, ensuring students gain real-world experience. Additionally, professional associations such as the Sociedad Argentina de Estadística (SAE) provide networking opportunities and resources for continuous learning.</w:t>
      </w:r>
    </w:p>
    <w:bookmarkEnd w:id="25"/>
    <w:bookmarkStart w:id="26" w:name="conclusion"/>
    <w:p>
      <w:pPr>
        <w:pStyle w:val="Heading2"/>
      </w:pPr>
      <w:r>
        <w:t xml:space="preserve">7. Conclusion</w:t>
      </w:r>
    </w:p>
    <w:p>
      <w:pPr>
        <w:pStyle w:val="FirstParagraph"/>
      </w:pPr>
      <w:r>
        <w:t xml:space="preserve">The role of the Statistician in Buenos Aires is dynamic and multifaceted, reflecting the city’s position as a leader in both academia and industry within Argentina. As data becomes an increasingly critical resource, statisticians will continue to shape policies, drive innovation, and address societal challenges. This Undergraduate Thesis underscores the importance of fostering a supportive environment for statisticians in Buenos Aires to ensure their contributions align with national development goals.</w:t>
      </w:r>
    </w:p>
    <w:p>
      <w:pPr>
        <w:pStyle w:val="BodyText"/>
      </w:pPr>
      <w:r>
        <w:t xml:space="preserve">Future research could explore the integration of emerging technologies in statistical practices or the impact of global trends on local data ecosystems. By prioritizing education and collaboration, Argentina can harness the full potential of its statisticians to build a more informed and resilient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Statistician in Buenos Aires, Argentina</dc:title>
  <dc:creator/>
  <dc:language>en</dc:language>
  <cp:keywords/>
  <dcterms:created xsi:type="dcterms:W3CDTF">2026-07-21T08:17:27Z</dcterms:created>
  <dcterms:modified xsi:type="dcterms:W3CDTF">2026-07-21T08:17:27Z</dcterms:modified>
</cp:coreProperties>
</file>

<file path=docProps/custom.xml><?xml version="1.0" encoding="utf-8"?>
<Properties xmlns="http://schemas.openxmlformats.org/officeDocument/2006/custom-properties" xmlns:vt="http://schemas.openxmlformats.org/officeDocument/2006/docPropsVTypes"/>
</file>