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8f8ef25b17a2f27c18dd398f14e7e8e08aba11d"/>
    <w:p>
      <w:pPr>
        <w:pStyle w:val="Heading1"/>
      </w:pPr>
      <w:r>
        <w:t xml:space="preserve">Undergraduate Thesis: The Role of Statisticians in Australia Brisbane</w:t>
      </w:r>
    </w:p>
    <w:bookmarkStart w:id="20" w:name="abstract"/>
    <w:p>
      <w:pPr>
        <w:pStyle w:val="Heading2"/>
      </w:pPr>
      <w:r>
        <w:t xml:space="preserve">Abstract</w:t>
      </w:r>
    </w:p>
    <w:p>
      <w:pPr>
        <w:pStyle w:val="FirstParagraph"/>
      </w:pPr>
      <w:r>
        <w:t xml:space="preserve">This Undergraduate Thesis explores the critical role of statisticians in shaping data-driven decision-making across various sectors in Australia Brisbane. Focusing on the unique challenges and opportunities presented by Brisbane’s dynamic economy, this document highlights how statisticians contribute to healthcare, environmental sustainability, and technological innovation. By analyzing case studies and industry practices, this thesis underscores the importance of statistical expertise in addressing real-world problems specific to the Australian context.</w:t>
      </w:r>
    </w:p>
    <w:bookmarkEnd w:id="20"/>
    <w:bookmarkStart w:id="21" w:name="introduction"/>
    <w:p>
      <w:pPr>
        <w:pStyle w:val="Heading2"/>
      </w:pPr>
      <w:r>
        <w:t xml:space="preserve">Introduction</w:t>
      </w:r>
    </w:p>
    <w:p>
      <w:pPr>
        <w:pStyle w:val="FirstParagraph"/>
      </w:pPr>
      <w:r>
        <w:t xml:space="preserve">Brisbane, as a rapidly growing urban center in Australia, faces increasing demand for data analysis across public and private sectors. The role of a statistician has become indispensable in translating complex datasets into actionable insights. This thesis examines the academic and professional landscape of statisticians in Brisbane, emphasizing their contributions to research, policy development, and industry growth. By integrating theoretical knowledge with practical applications, this work aims to demonstrate how statistical methodologies are pivotal in solving contemporary issues unique to Australia’s regional and national priorities.</w:t>
      </w:r>
    </w:p>
    <w:bookmarkEnd w:id="21"/>
    <w:bookmarkStart w:id="22" w:name="the-statistician-a-professional-overview"/>
    <w:p>
      <w:pPr>
        <w:pStyle w:val="Heading2"/>
      </w:pPr>
      <w:r>
        <w:t xml:space="preserve">The Statistician: A Professional Overview</w:t>
      </w:r>
    </w:p>
    <w:p>
      <w:pPr>
        <w:pStyle w:val="FirstParagraph"/>
      </w:pPr>
      <w:r>
        <w:t xml:space="preserve">A statistician is a professional who applies mathematical and computational techniques to collect, analyze, interpret, and present data. In Brisbane, statisticians operate across diverse fields such as healthcare research, environmental monitoring, financial modeling, and public policy analysis. Their work often involves designing experiments, developing statistical models (e.g., regression analysis or machine learning algorithms), and ensuring the validity of conclusions derived from data.</w:t>
      </w:r>
    </w:p>
    <w:p>
      <w:pPr>
        <w:pStyle w:val="BodyText"/>
      </w:pPr>
      <w:r>
        <w:t xml:space="preserve">Statisticians in Brisbane must be adept at using software tools like R, Python, SPSS, and SAS while adhering to ethical standards for data privacy under Australian regulations such as the Privacy Act 1988. Collaboration with multidisciplinary teams—comprising engineers, doctors, economists—is a hallmark of their professional practice.</w:t>
      </w:r>
    </w:p>
    <w:bookmarkEnd w:id="22"/>
    <w:bookmarkStart w:id="23" w:name="case-study-1-healthcare-in-brisbane"/>
    <w:p>
      <w:pPr>
        <w:pStyle w:val="Heading2"/>
      </w:pPr>
      <w:r>
        <w:t xml:space="preserve">Case Study 1: Healthcare in Brisbane</w:t>
      </w:r>
    </w:p>
    <w:p>
      <w:pPr>
        <w:pStyle w:val="FirstParagraph"/>
      </w:pPr>
      <w:r>
        <w:t xml:space="preserve">Brisbane’s healthcare system relies heavily on statistical analysis to improve patient outcomes and resource allocation. Statisticians at institutions like the Queensland Health Department collaborate with medical professionals to evaluate the effectiveness of treatments, predict disease outbreaks, and optimize hospital operations. For instance, during the COVID-19 pandemic, statisticians played a key role in modeling infection rates and advising lockdown policies tailored to Queensland’s population density.</w:t>
      </w:r>
    </w:p>
    <w:p>
      <w:pPr>
        <w:pStyle w:val="BodyText"/>
      </w:pPr>
      <w:r>
        <w:t xml:space="preserve">Statistical techniques such as survival analysis and Bayesian inference have enabled researchers at the University of Queensland (UQ) to study chronic diseases like diabetes. These efforts have informed public health campaigns targeting Brisbane’s culturally diverse population, ensuring equitable access to healthcare services.</w:t>
      </w:r>
    </w:p>
    <w:bookmarkEnd w:id="23"/>
    <w:bookmarkStart w:id="24" w:name="X967ef0196deaaf1cbab4bf8a8ef02b82cd2cd19"/>
    <w:p>
      <w:pPr>
        <w:pStyle w:val="Heading2"/>
      </w:pPr>
      <w:r>
        <w:t xml:space="preserve">Case Study 2: Environmental Sustainability</w:t>
      </w:r>
    </w:p>
    <w:p>
      <w:pPr>
        <w:pStyle w:val="FirstParagraph"/>
      </w:pPr>
      <w:r>
        <w:t xml:space="preserve">Brisbane’s commitment to environmental sustainability has positioned statisticians as key players in climate change research and urban planning. Statisticians at organizations like the CSIRO (Commonwealth Scientific and Industrial Research Organisation) analyze climate data to model future weather patterns, assess biodiversity loss, and evaluate the impact of infrastructure projects on ecosystems.</w:t>
      </w:r>
    </w:p>
    <w:p>
      <w:pPr>
        <w:pStyle w:val="BodyText"/>
      </w:pPr>
      <w:r>
        <w:t xml:space="preserve">In a 2023 study led by Griffith University, statisticians used spatial analysis tools to map flood risk zones in Brisbane’s river valleys. Their findings directly influenced local government policies on zoning laws and disaster preparedness strategies. This demonstrates how statistical expertise contributes to building resilient communities in the face of environmental challenges.</w:t>
      </w:r>
    </w:p>
    <w:bookmarkEnd w:id="24"/>
    <w:bookmarkStart w:id="25" w:name="statisticians-in-education-and-industry"/>
    <w:p>
      <w:pPr>
        <w:pStyle w:val="Heading2"/>
      </w:pPr>
      <w:r>
        <w:t xml:space="preserve">Statisticians in Education and Industry</w:t>
      </w:r>
    </w:p>
    <w:p>
      <w:pPr>
        <w:pStyle w:val="FirstParagraph"/>
      </w:pPr>
      <w:r>
        <w:t xml:space="preserve">Brisbane’s academic institutions, such as the University of Queensland, Queensland University of Technology (QUT), and Griffith University, are hubs for statistical research and education. Undergraduate and postgraduate programs in statistics often include industry partnerships to ensure students gain practical experience. For example, internships with companies like Atlassian or Woolworths provide hands-on training in data analytics.</w:t>
      </w:r>
    </w:p>
    <w:p>
      <w:pPr>
        <w:pStyle w:val="BodyText"/>
      </w:pPr>
      <w:r>
        <w:t xml:space="preserve">In the private sector, statisticians work on projects ranging from market trend analysis to quality control in manufacturing. Companies like Origin Energy and Queensland Rail employ statisticians to optimize operations and reduce costs. These roles highlight the demand for statistical professionals who can bridge technical analysis with business strategy.</w:t>
      </w:r>
    </w:p>
    <w:bookmarkEnd w:id="25"/>
    <w:bookmarkStart w:id="26" w:name="Xb6dc9fe72fa3d970b21dbca85a5b51667f62803"/>
    <w:p>
      <w:pPr>
        <w:pStyle w:val="Heading2"/>
      </w:pPr>
      <w:r>
        <w:t xml:space="preserve">Challenges Faced by Statisticians in Brisbane</w:t>
      </w:r>
    </w:p>
    <w:p>
      <w:pPr>
        <w:pStyle w:val="FirstParagraph"/>
      </w:pPr>
      <w:r>
        <w:t xml:space="preserve">Despite their critical role, statisticians in Brisbane encounter challenges such as data scarcity, regulatory compliance, and interdisciplinary communication. For instance, collecting high-quality data for environmental studies may be hindered by limited funding or access to proprietary information. Additionally, ensuring that statistical findings are accessible to non-specialists (e.g., policymakers or business leaders) requires strong communication skills.</w:t>
      </w:r>
    </w:p>
    <w:p>
      <w:pPr>
        <w:pStyle w:val="BodyText"/>
      </w:pPr>
      <w:r>
        <w:t xml:space="preserve">The rise of automation and AI in data analysis has also raised concerns about the evolving job market for statisticians. While these technologies enhance efficiency, they necessitate continuous upskilling in areas like machine learning and big data analytics to remain competitive.</w:t>
      </w:r>
    </w:p>
    <w:bookmarkEnd w:id="26"/>
    <w:bookmarkStart w:id="27" w:name="conclusion"/>
    <w:p>
      <w:pPr>
        <w:pStyle w:val="Heading2"/>
      </w:pPr>
      <w:r>
        <w:t xml:space="preserve">Conclusion</w:t>
      </w:r>
    </w:p>
    <w:p>
      <w:pPr>
        <w:pStyle w:val="FirstParagraph"/>
      </w:pPr>
      <w:r>
        <w:t xml:space="preserve">The role of a statistician in Australia Brisbane is multifaceted, encompassing research, industry innovation, and public service. As Brisbane continues to grow as a hub for technology and sustainability initiatives, the demand for skilled statisticians will only increase. This Undergraduate Thesis underscores the importance of statistical education and professional development to meet these challenges. By leveraging data-driven insights, statisticians in Brisbane are poised to drive progress across healthcare, environment, and economic sectors, ensuring that Australia remains a leader in evidence-based decision-making.</w:t>
      </w:r>
    </w:p>
    <w:bookmarkEnd w:id="27"/>
    <w:bookmarkStart w:id="28" w:name="references"/>
    <w:p>
      <w:pPr>
        <w:pStyle w:val="Heading2"/>
      </w:pPr>
      <w:r>
        <w:t xml:space="preserve">References</w:t>
      </w:r>
    </w:p>
    <w:p>
      <w:pPr>
        <w:numPr>
          <w:ilvl w:val="0"/>
          <w:numId w:val="1001"/>
        </w:numPr>
        <w:pStyle w:val="Compact"/>
      </w:pPr>
      <w:r>
        <w:t xml:space="preserve">Queensland Health Department (2023). Annual Report on Healthcare Data Analysis.</w:t>
      </w:r>
    </w:p>
    <w:p>
      <w:pPr>
        <w:numPr>
          <w:ilvl w:val="0"/>
          <w:numId w:val="1001"/>
        </w:numPr>
        <w:pStyle w:val="Compact"/>
      </w:pPr>
      <w:r>
        <w:t xml:space="preserve">Cook, L. et al. (2023). "Spatial Modeling of Flood Risk in Brisbane River Valleys." Journal of Environmental Statistics.</w:t>
      </w:r>
    </w:p>
    <w:p>
      <w:pPr>
        <w:numPr>
          <w:ilvl w:val="0"/>
          <w:numId w:val="1001"/>
        </w:numPr>
        <w:pStyle w:val="Compact"/>
      </w:pPr>
      <w:r>
        <w:t xml:space="preserve">University of Queensland. (n.d.). Bachelor of Science (Statistics) Program Overview.</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Australia Brisbane</dc:title>
  <dc:creator/>
  <dc:language>en</dc:language>
  <cp:keywords/>
  <dcterms:created xsi:type="dcterms:W3CDTF">2026-07-22T15:32:14Z</dcterms:created>
  <dcterms:modified xsi:type="dcterms:W3CDTF">2026-07-22T15:32:14Z</dcterms:modified>
</cp:coreProperties>
</file>

<file path=docProps/custom.xml><?xml version="1.0" encoding="utf-8"?>
<Properties xmlns="http://schemas.openxmlformats.org/officeDocument/2006/custom-properties" xmlns:vt="http://schemas.openxmlformats.org/officeDocument/2006/docPropsVTypes"/>
</file>