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084abc607b9dbc6a53c4d046c3056f6d03991b7"/>
    <w:p>
      <w:pPr>
        <w:pStyle w:val="Heading1"/>
      </w:pPr>
      <w:r>
        <w:t xml:space="preserve">Undergraduate Thesis: The Role of a Statistician in Contemporary Research and Industry in Australia Melbourne</w:t>
      </w:r>
    </w:p>
    <w:bookmarkStart w:id="20" w:name="abstract"/>
    <w:p>
      <w:pPr>
        <w:pStyle w:val="Heading2"/>
      </w:pPr>
      <w:r>
        <w:t xml:space="preserve">Abstract</w:t>
      </w:r>
    </w:p>
    <w:p>
      <w:pPr>
        <w:pStyle w:val="FirstParagraph"/>
      </w:pPr>
      <w:r>
        <w:t xml:space="preserve">This Undergraduate Thesis explores the multifaceted role of a statistician within the academic, industrial, and governmental sectors of Australia Melbourne. Given Melbourne's status as a global hub for research and innovation, this document examines how statisticians contribute to data-driven decision-making, scientific inquiry, and policy formulation. The study emphasizes the unique challenges and opportunities faced by statisticians in Australia’s regulatory environment while highlighting their importance in addressing local issues such as public health, environmental sustainability, and economic development. Through case studies of Melbourne-based institutions and industries, this thesis underscores the critical role of statistical methodologies in shaping evidence-based practices.</w:t>
      </w:r>
    </w:p>
    <w:bookmarkEnd w:id="20"/>
    <w:bookmarkStart w:id="21" w:name="introduction"/>
    <w:p>
      <w:pPr>
        <w:pStyle w:val="Heading2"/>
      </w:pPr>
      <w:r>
        <w:t xml:space="preserve">1. Introduction</w:t>
      </w:r>
    </w:p>
    <w:p>
      <w:pPr>
        <w:pStyle w:val="FirstParagraph"/>
      </w:pPr>
      <w:r>
        <w:t xml:space="preserve">In the 21st century, data has become a cornerstone of modern society, driving advancements in technology, healthcare, and governance. As Australia Melbourne continues to thrive as a center for education and research—hosting prestigious institutions like the University of Melbourne and Monash University—the demand for skilled professionals who can interpret complex data has surged. A statistician plays a pivotal role in this ecosystem by designing experiments, analyzing datasets, and communicating insights to stakeholders. This thesis investigates how statisticians in Australia Melbourne navigate their responsibilities across academic research, industry applications, and public policy.</w:t>
      </w:r>
    </w:p>
    <w:bookmarkEnd w:id="21"/>
    <w:bookmarkStart w:id="22" w:name="X78aef2985d6cb99b7d1cf837e0b5784b45cd2bd"/>
    <w:p>
      <w:pPr>
        <w:pStyle w:val="Heading2"/>
      </w:pPr>
      <w:r>
        <w:t xml:space="preserve">2. The Statistician: Definition and Responsibilities</w:t>
      </w:r>
    </w:p>
    <w:p>
      <w:pPr>
        <w:pStyle w:val="FirstParagraph"/>
      </w:pPr>
      <w:r>
        <w:t xml:space="preserve">A statistician is a professional who applies mathematical and computational techniques to collect, analyze, interpret, and present data. In Australia Melbourne, statisticians often work in diverse fields such as biostatistics (e.g., clinical trials for pharmaceutical companies), econometrics (e.g., modeling economic trends for the Reserve Bank of Australia), and social statistics (e.g., analyzing census data for the Australian Bureau of Statistics). Their responsibilities include:</w:t>
      </w:r>
    </w:p>
    <w:p>
      <w:pPr>
        <w:numPr>
          <w:ilvl w:val="0"/>
          <w:numId w:val="1001"/>
        </w:numPr>
        <w:pStyle w:val="Compact"/>
      </w:pPr>
      <w:r>
        <w:t xml:space="preserve">Designing surveys and experiments to ensure data reliability.</w:t>
      </w:r>
    </w:p>
    <w:p>
      <w:pPr>
        <w:numPr>
          <w:ilvl w:val="0"/>
          <w:numId w:val="1001"/>
        </w:numPr>
        <w:pStyle w:val="Compact"/>
      </w:pPr>
      <w:r>
        <w:t xml:space="preserve">Employing statistical software (R, Python, SPSS) to analyze large datasets.</w:t>
      </w:r>
    </w:p>
    <w:p>
      <w:pPr>
        <w:numPr>
          <w:ilvl w:val="0"/>
          <w:numId w:val="1001"/>
        </w:numPr>
        <w:pStyle w:val="Compact"/>
      </w:pPr>
      <w:r>
        <w:t xml:space="preserve">Presenting findings through visualizations and written reports for non-technical audiences.</w:t>
      </w:r>
    </w:p>
    <w:bookmarkEnd w:id="22"/>
    <w:bookmarkStart w:id="23" w:name="melbourne-as-a-statisticians-ecosystem"/>
    <w:p>
      <w:pPr>
        <w:pStyle w:val="Heading2"/>
      </w:pPr>
      <w:r>
        <w:t xml:space="preserve">3. Melbourne as a Statistician’s Ecosystem</w:t>
      </w:r>
    </w:p>
    <w:p>
      <w:pPr>
        <w:pStyle w:val="FirstParagraph"/>
      </w:pPr>
      <w:r>
        <w:t xml:space="preserve">Australia Melbourne offers a unique environment for statisticians due to its concentration of research institutions, tech startups, and government agencies. For instance, the University of Melbourne’s Department of Mathematics and Statistics collaborates with hospitals like the Royal Melbourne Hospital to analyze patient data and improve healthcare outcomes. Similarly, organizations such as the Australian Institute of Health and Welfare (AIHW) rely on statisticians to generate reports on public health trends in Victoria.</w:t>
      </w:r>
    </w:p>
    <w:p>
      <w:pPr>
        <w:pStyle w:val="BodyText"/>
      </w:pPr>
      <w:r>
        <w:t xml:space="preserve">The city’s regulatory framework, including strict privacy laws under the Privacy Act 1988, also shapes how statisticians handle sensitive data. This necessitates a strong understanding of ethical guidelines and data protection protocols, which are integral to their work in both academic and industrial settings.</w:t>
      </w:r>
    </w:p>
    <w:bookmarkEnd w:id="23"/>
    <w:bookmarkStart w:id="26" w:name="case-studies-statisticians-in-action"/>
    <w:p>
      <w:pPr>
        <w:pStyle w:val="Heading2"/>
      </w:pPr>
      <w:r>
        <w:t xml:space="preserve">4. Case Studies: Statisticians in Action</w:t>
      </w:r>
    </w:p>
    <w:bookmarkStart w:id="24" w:name="public-health-analytics"/>
    <w:p>
      <w:pPr>
        <w:pStyle w:val="Heading3"/>
      </w:pPr>
      <w:r>
        <w:t xml:space="preserve">4.1 Public Health Analytics</w:t>
      </w:r>
    </w:p>
    <w:p>
      <w:pPr>
        <w:pStyle w:val="FirstParagraph"/>
      </w:pPr>
      <w:r>
        <w:t xml:space="preserve">During the COVID-19 pandemic, statisticians in Melbourne were instrumental in modeling infection rates and evaluating vaccination efficacy. By leveraging data from the Victorian Government’s Department of Health, they provided critical insights to inform lockdown policies and resource allocation.</w:t>
      </w:r>
    </w:p>
    <w:bookmarkEnd w:id="24"/>
    <w:bookmarkStart w:id="25" w:name="environmental-data-science"/>
    <w:p>
      <w:pPr>
        <w:pStyle w:val="Heading3"/>
      </w:pPr>
      <w:r>
        <w:t xml:space="preserve">4.2 Environmental Data Science</w:t>
      </w:r>
    </w:p>
    <w:p>
      <w:pPr>
        <w:pStyle w:val="FirstParagraph"/>
      </w:pPr>
      <w:r>
        <w:t xml:space="preserve">In environmental research, statisticians at institutions like Deakin University analyze climate data to assess the impact of urbanization on biodiversity. For example, a recent study used statistical models to predict the spread of invasive species in Melbourne’s bushland areas.</w:t>
      </w:r>
    </w:p>
    <w:bookmarkEnd w:id="25"/>
    <w:bookmarkEnd w:id="26"/>
    <w:bookmarkStart w:id="27" w:name="X0a8fa1f3e0dcd78065cbe00b67243898be1cd75"/>
    <w:p>
      <w:pPr>
        <w:pStyle w:val="Heading2"/>
      </w:pPr>
      <w:r>
        <w:t xml:space="preserve">5. Challenges Faced by Statisticians in Australia Melbourne</w:t>
      </w:r>
    </w:p>
    <w:p>
      <w:pPr>
        <w:pStyle w:val="FirstParagraph"/>
      </w:pPr>
      <w:r>
        <w:t xml:space="preserve">Despite their contributions, statisticians in Australia Melbourne face several challenges:</w:t>
      </w:r>
    </w:p>
    <w:p>
      <w:pPr>
        <w:numPr>
          <w:ilvl w:val="0"/>
          <w:numId w:val="1002"/>
        </w:numPr>
        <w:pStyle w:val="Compact"/>
      </w:pPr>
      <w:r>
        <w:rPr>
          <w:bCs/>
          <w:b/>
        </w:rPr>
        <w:t xml:space="preserve">Data Privacy Concerns:</w:t>
      </w:r>
      <w:r>
        <w:t xml:space="preserve"> </w:t>
      </w:r>
      <w:r>
        <w:t xml:space="preserve">Balancing the need for transparency with strict privacy regulations can hinder data sharing between sectors.</w:t>
      </w:r>
    </w:p>
    <w:p>
      <w:pPr>
        <w:numPr>
          <w:ilvl w:val="0"/>
          <w:numId w:val="1002"/>
        </w:numPr>
        <w:pStyle w:val="Compact"/>
      </w:pPr>
      <w:r>
        <w:rPr>
          <w:bCs/>
          <w:b/>
        </w:rPr>
        <w:t xml:space="preserve">Interdisciplinary Collaboration:</w:t>
      </w:r>
      <w:r>
        <w:t xml:space="preserve"> </w:t>
      </w:r>
      <w:r>
        <w:t xml:space="preserve">Statisticians often need to collaborate with non-technical professionals, requiring strong communication skills.</w:t>
      </w:r>
    </w:p>
    <w:p>
      <w:pPr>
        <w:numPr>
          <w:ilvl w:val="0"/>
          <w:numId w:val="1002"/>
        </w:numPr>
        <w:pStyle w:val="Compact"/>
      </w:pPr>
      <w:r>
        <w:rPr>
          <w:bCs/>
          <w:b/>
        </w:rPr>
        <w:t xml:space="preserve">Talent Shortages:</w:t>
      </w:r>
      <w:r>
        <w:t xml:space="preserve"> </w:t>
      </w:r>
      <w:r>
        <w:t xml:space="preserve">A shortage of qualified statisticians in Australia has led to increased competition for roles in both academia and industry.</w:t>
      </w:r>
    </w:p>
    <w:bookmarkEnd w:id="27"/>
    <w:bookmarkStart w:id="28" w:name="future-trends-and-opportunities"/>
    <w:p>
      <w:pPr>
        <w:pStyle w:val="Heading2"/>
      </w:pPr>
      <w:r>
        <w:t xml:space="preserve">6. Future Trends and Opportunities</w:t>
      </w:r>
    </w:p>
    <w:p>
      <w:pPr>
        <w:pStyle w:val="FirstParagraph"/>
      </w:pPr>
      <w:r>
        <w:t xml:space="preserve">The rise of artificial intelligence (AI) and machine learning is transforming the role of statisticians. In Melbourne, professionals are increasingly integrating these technologies into their workflows to automate data analysis tasks. Additionally, the growing emphasis on open-source tools like R Shiny and Python’s Pandas library has lowered barriers to entry for aspiring statisticians.</w:t>
      </w:r>
    </w:p>
    <w:p>
      <w:pPr>
        <w:pStyle w:val="BodyText"/>
      </w:pPr>
      <w:r>
        <w:t xml:space="preserve">As Melbourne continues to invest in STEM education (e.g., through initiatives like the Victorian Government’s Science Engagement Program), the future outlook for statisticians remains promising. Their ability to bridge data science with real-world applications will be crucial in addressing challenges such as climate change, healthcare disparities, and urban planning.</w:t>
      </w:r>
    </w:p>
    <w:bookmarkEnd w:id="28"/>
    <w:bookmarkStart w:id="29" w:name="conclusion"/>
    <w:p>
      <w:pPr>
        <w:pStyle w:val="Heading2"/>
      </w:pPr>
      <w:r>
        <w:t xml:space="preserve">7. Conclusion</w:t>
      </w:r>
    </w:p>
    <w:p>
      <w:pPr>
        <w:pStyle w:val="FirstParagraph"/>
      </w:pPr>
      <w:r>
        <w:t xml:space="preserve">In conclusion, a statistician plays an indispensable role in Australia Melbourne’s academic and industrial landscape. From advancing public health research to supporting data-driven policymaking, their expertise underpins many of the city’s most pressing initiatives. As Melbourne evolves into a global leader in innovation, statisticians will remain at the forefront of turning raw data into actionable insights. This Undergraduate Thesis highlights both the opportunities and challenges faced by these professionals while reaffirming their significance in shaping Australia’s future.</w:t>
      </w:r>
    </w:p>
    <w:bookmarkEnd w:id="29"/>
    <w:bookmarkStart w:id="30" w:name="references"/>
    <w:p>
      <w:pPr>
        <w:pStyle w:val="Heading2"/>
      </w:pPr>
      <w:r>
        <w:t xml:space="preserve">References</w:t>
      </w:r>
    </w:p>
    <w:p>
      <w:pPr>
        <w:pStyle w:val="FirstParagraph"/>
      </w:pPr>
      <w:r>
        <w:rPr>
          <w:bCs/>
          <w:b/>
        </w:rPr>
        <w:t xml:space="preserve">1.</w:t>
      </w:r>
      <w:r>
        <w:t xml:space="preserve"> </w:t>
      </w:r>
      <w:r>
        <w:t xml:space="preserve">Australian Bureau of Statistics (ABS). (2023). *Methodological Framework for Data Collection*.</w:t>
      </w:r>
      <w:r>
        <w:br/>
      </w:r>
      <w:r>
        <w:rPr>
          <w:bCs/>
          <w:b/>
        </w:rPr>
        <w:t xml:space="preserve">2.</w:t>
      </w:r>
      <w:r>
        <w:t xml:space="preserve"> </w:t>
      </w:r>
      <w:r>
        <w:t xml:space="preserve">University of Melbourne. (n.d.). *Department of Mathematics and Statistics: Research Highlights*.</w:t>
      </w:r>
      <w:r>
        <w:br/>
      </w:r>
      <w:r>
        <w:rPr>
          <w:bCs/>
          <w:b/>
        </w:rPr>
        <w:t xml:space="preserve">3.</w:t>
      </w:r>
      <w:r>
        <w:t xml:space="preserve"> </w:t>
      </w:r>
      <w:r>
        <w:t xml:space="preserve">Privacy Act 1988 (Cth). Australian Government, Commonwealth of Australia.</w:t>
      </w:r>
      <w:r>
        <w:br/>
      </w:r>
      <w:r>
        <w:rPr>
          <w:bCs/>
          <w:b/>
        </w:rPr>
        <w:t xml:space="preserve">4.</w:t>
      </w:r>
      <w:r>
        <w:t xml:space="preserve"> </w:t>
      </w:r>
      <w:r>
        <w:t xml:space="preserve">Deakin University. (2022). *Environmental Data Science in Melbourne: A Case Study Report*.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Australia Melbourne</dc:title>
  <dc:creator/>
  <dc:language>en</dc:language>
  <cp:keywords/>
  <dcterms:created xsi:type="dcterms:W3CDTF">2026-07-22T16:31:24Z</dcterms:created>
  <dcterms:modified xsi:type="dcterms:W3CDTF">2026-07-22T16:31:24Z</dcterms:modified>
</cp:coreProperties>
</file>

<file path=docProps/custom.xml><?xml version="1.0" encoding="utf-8"?>
<Properties xmlns="http://schemas.openxmlformats.org/officeDocument/2006/custom-properties" xmlns:vt="http://schemas.openxmlformats.org/officeDocument/2006/docPropsVTypes"/>
</file>