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30" w:name="X13439cbbf91d08867b2ac0ad6119501df362f87"/>
    <w:p>
      <w:pPr>
        <w:pStyle w:val="Heading1"/>
      </w:pPr>
      <w:r>
        <w:t xml:space="preserve">Undergraduate Thesis: The Role of a Statistician in Chile Santiago</w:t>
      </w:r>
    </w:p>
    <w:bookmarkStart w:id="20" w:name="abstract"/>
    <w:p>
      <w:pPr>
        <w:pStyle w:val="Heading2"/>
      </w:pPr>
      <w:r>
        <w:t xml:space="preserve">Abstract</w:t>
      </w:r>
    </w:p>
    <w:p>
      <w:pPr>
        <w:pStyle w:val="FirstParagraph"/>
      </w:pPr>
      <w:r>
        <w:t xml:space="preserve">This Undergraduate Thesis explores the multifaceted role of a Statistician within the academic, professional, and societal landscape of Santiago, Chile. As a rapidly growing hub for data-driven decision-making in Latin America, Santiago presents unique challenges and opportunities for statisticians. This document analyzes the evolving demands of statistical practices in Chilean institutions, evaluates the competencies required by modern statisticians in this context, and highlights case studies that illustrate their contributions to public policy, research, and industry. By synthesizing academic literature with local data trends, this thesis underscores the importance of statistics in shaping Chile’s future while emphasizing the responsibilities of a Statistician operating within Santiago’s dynamic environment.</w:t>
      </w:r>
    </w:p>
    <w:bookmarkEnd w:id="20"/>
    <w:bookmarkStart w:id="21" w:name="introduction"/>
    <w:p>
      <w:pPr>
        <w:pStyle w:val="Heading2"/>
      </w:pPr>
      <w:r>
        <w:t xml:space="preserve">Introduction</w:t>
      </w:r>
    </w:p>
    <w:p>
      <w:pPr>
        <w:pStyle w:val="FirstParagraph"/>
      </w:pPr>
      <w:r>
        <w:t xml:space="preserve">Santiago, the capital of Chile, serves as a critical center for education, innovation, and economic development in South America. With its concentration of universities such as Universidad de Chile and Pontificia Universidad Católica de Chile, Santiago has become a focal point for advancing statistical methodologies tailored to regional needs. In this context, the role of a Statistician is not only academic but also deeply intertwined with national priorities like public health, environmental sustainability, and economic planning. This thesis seeks to define the professional identity of a Statistician in Santiago while examining how their work aligns with Chile’s broader goals.</w:t>
      </w:r>
    </w:p>
    <w:bookmarkEnd w:id="21"/>
    <w:bookmarkStart w:id="22" w:name="X6cfab53b6910d95f4470928e366b478eb6ea8a3"/>
    <w:p>
      <w:pPr>
        <w:pStyle w:val="Heading2"/>
      </w:pPr>
      <w:r>
        <w:t xml:space="preserve">Historical Context of Statistics in Chile</w:t>
      </w:r>
    </w:p>
    <w:p>
      <w:pPr>
        <w:pStyle w:val="FirstParagraph"/>
      </w:pPr>
      <w:r>
        <w:t xml:space="preserve">Statistics as a discipline has evolved significantly in Chile since the 19th century. Early efforts focused on demographic and economic census data, which laid the groundwork for modern statistical practices. Today, institutions like the Instituto Nacional de Estadísticas (INE) and academic research groups at Santiago’s universities play pivotal roles in shaping national policies through data analysis. The Statistician in Chile is thus a bridge between empirical evidence and governance, with Santiago emerging as a leader in this domain due to its infrastructure and intellectual resources.</w:t>
      </w:r>
    </w:p>
    <w:bookmarkEnd w:id="22"/>
    <w:bookmarkStart w:id="23" w:name="Xbdade938c6e6994d1956337af15247b6b4e5f19"/>
    <w:p>
      <w:pPr>
        <w:pStyle w:val="Heading2"/>
      </w:pPr>
      <w:r>
        <w:t xml:space="preserve">The Role of a Statistician in Academic Institutions</w:t>
      </w:r>
    </w:p>
    <w:p>
      <w:pPr>
        <w:pStyle w:val="FirstParagraph"/>
      </w:pPr>
      <w:r>
        <w:t xml:space="preserve">In Santiago, statisticians are integral to academic research across disciplines such as epidemiology, social sciences, and engineering. For instance, the Universidad de Chile’s Department of Statistics has been at the forefront of developing models to predict climate change impacts on agricultural productivity—a critical issue for Chile’s economy. Statisticians here are not only researchers but also educators who train future professionals in data science and probability theory. Their work ensures that students in Santiago gain skills aligned with global trends, such as machine learning and big data analytics.</w:t>
      </w:r>
    </w:p>
    <w:bookmarkEnd w:id="23"/>
    <w:bookmarkStart w:id="24" w:name="X50b459dd6cce9ae815a390bad3d6f1165a212ca"/>
    <w:p>
      <w:pPr>
        <w:pStyle w:val="Heading2"/>
      </w:pPr>
      <w:r>
        <w:t xml:space="preserve">Professional Opportunities for Statisticians in Santiago</w:t>
      </w:r>
    </w:p>
    <w:p>
      <w:pPr>
        <w:pStyle w:val="FirstParagraph"/>
      </w:pPr>
      <w:r>
        <w:t xml:space="preserve">The demand for statisticians in Santiago has surged due to the city’s growing tech sector and public health initiatives. For example, during the COVID-19 pandemic, statisticians played a vital role in modeling infection rates and evaluating vaccine efficacy. Companies like Banco de Chile and healthcare providers have also increased their reliance on statistical expertise to optimize operations and patient care. Additionally, Santiago’s startup ecosystem has created new avenues for statisticians to innovate in areas like fintech and urban planning.</w:t>
      </w:r>
    </w:p>
    <w:bookmarkEnd w:id="24"/>
    <w:bookmarkStart w:id="25" w:name="X67af7c846ede0ba68cbcfa36dd7cdd3981eaf81"/>
    <w:p>
      <w:pPr>
        <w:pStyle w:val="Heading2"/>
      </w:pPr>
      <w:r>
        <w:t xml:space="preserve">Challenges Faced by Statisticians in Chile Santiago</w:t>
      </w:r>
    </w:p>
    <w:p>
      <w:pPr>
        <w:pStyle w:val="FirstParagraph"/>
      </w:pPr>
      <w:r>
        <w:t xml:space="preserve">Despite opportunities, statisticians in Santiago confront several challenges. One major issue is the need to balance rigorous statistical methods with the often-heterogeneous data quality in public sector projects. For instance, environmental datasets may suffer from inconsistencies due to limited funding for data collection. Another challenge is the ethical responsibility of ensuring that statistical analyses are transparent and free from bias, particularly in sensitive areas like criminal justice or social welfare policies.</w:t>
      </w:r>
    </w:p>
    <w:bookmarkEnd w:id="25"/>
    <w:bookmarkStart w:id="26" w:name="X4d32bc1b9b88a49288d73c2cd021bd84ac6507a"/>
    <w:p>
      <w:pPr>
        <w:pStyle w:val="Heading2"/>
      </w:pPr>
      <w:r>
        <w:t xml:space="preserve">Case Study: Statistical Contributions to Public Policy</w:t>
      </w:r>
    </w:p>
    <w:p>
      <w:pPr>
        <w:pStyle w:val="FirstParagraph"/>
      </w:pPr>
      <w:r>
        <w:t xml:space="preserve">A notable case is the use of statistics in Chile’s education reform. Statisticians at Santiago-based institutions collaborated with the Ministry of Education to analyze student performance metrics across regions. By identifying disparities in access to quality education, their work informed policies aimed at reducing inequality. This example illustrates how statisticians in Santiago act as catalysts for equitable development, leveraging data to drive meaningful change.</w:t>
      </w:r>
    </w:p>
    <w:bookmarkEnd w:id="26"/>
    <w:bookmarkStart w:id="27" w:name="X860588876c341aceee33c9a0c2a6d0e7b3566e4"/>
    <w:p>
      <w:pPr>
        <w:pStyle w:val="Heading2"/>
      </w:pPr>
      <w:r>
        <w:t xml:space="preserve">The Future of Statistical Practice in Santiago</w:t>
      </w:r>
    </w:p>
    <w:p>
      <w:pPr>
        <w:pStyle w:val="FirstParagraph"/>
      </w:pPr>
      <w:r>
        <w:t xml:space="preserve">As Chile continues to modernize, the role of a Statistician in Santiago will expand further. Emerging technologies like artificial intelligence and blockchain are expected to transform data collection and analysis methods. Statisticians must therefore adapt by mastering interdisciplinary tools while maintaining ethical standards. Universities in Santiago are already responding by integrating courses on data ethics and computational statistics into their curricula, ensuring graduates are prepared for these challenges.</w:t>
      </w:r>
    </w:p>
    <w:bookmarkEnd w:id="27"/>
    <w:bookmarkStart w:id="28" w:name="conclusion"/>
    <w:p>
      <w:pPr>
        <w:pStyle w:val="Heading2"/>
      </w:pPr>
      <w:r>
        <w:t xml:space="preserve">Conclusion</w:t>
      </w:r>
    </w:p>
    <w:p>
      <w:pPr>
        <w:pStyle w:val="FirstParagraph"/>
      </w:pPr>
      <w:r>
        <w:t xml:space="preserve">In conclusion, the role of a Statistician in Chile Santiago is both dynamic and essential. From academic research to public policy, statisticians contribute to the nation’s progress by transforming data into actionable insights. However, their success depends on addressing challenges such as data quality and ethical considerations while embracing technological advancements. This Undergraduate Thesis highlights the significance of statistics in Santiago’s context and reaffirms the critical need for statisticians who are not only technically proficient but also socially conscious. As Chile moves forward, Santiago will remain a beacon for statistical innovation, driven by the expertise of its statisticians.</w:t>
      </w:r>
    </w:p>
    <w:bookmarkEnd w:id="28"/>
    <w:bookmarkStart w:id="29" w:name="references"/>
    <w:p>
      <w:pPr>
        <w:pStyle w:val="Heading2"/>
      </w:pPr>
      <w:r>
        <w:t xml:space="preserve">References</w:t>
      </w:r>
    </w:p>
    <w:p>
      <w:pPr>
        <w:numPr>
          <w:ilvl w:val="0"/>
          <w:numId w:val="1001"/>
        </w:numPr>
        <w:pStyle w:val="Compact"/>
      </w:pPr>
      <w:r>
        <w:t xml:space="preserve">Instituto Nacional de Estadísticas (INE). (2023). Annual Statistical Reports.</w:t>
      </w:r>
    </w:p>
    <w:p>
      <w:pPr>
        <w:numPr>
          <w:ilvl w:val="0"/>
          <w:numId w:val="1001"/>
        </w:numPr>
        <w:pStyle w:val="Compact"/>
      </w:pPr>
      <w:r>
        <w:t xml:space="preserve">Universidad de Chile. (2021). Department of Statistics Research Publications.</w:t>
      </w:r>
    </w:p>
    <w:p>
      <w:pPr>
        <w:numPr>
          <w:ilvl w:val="0"/>
          <w:numId w:val="1001"/>
        </w:numPr>
        <w:pStyle w:val="Compact"/>
      </w:pPr>
      <w:r>
        <w:t xml:space="preserve">Pontificia Universidad Católica de Chile. (2022). Data Science and Ethics Curriculum Guide.</w:t>
      </w:r>
    </w:p>
    <w:p>
      <w:pPr>
        <w:pStyle w:val="FirstParagraph"/>
      </w:pPr>
      <w:r>
        <w:rPr>
          <w:iCs/>
          <w:i/>
        </w:rPr>
        <w:t xml:space="preserve">Word Count: 815</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Statistician in Chile Santiago</dc:title>
  <dc:creator/>
  <dc:language>en</dc:language>
  <cp:keywords/>
  <dcterms:created xsi:type="dcterms:W3CDTF">2026-07-21T11:39:26Z</dcterms:created>
  <dcterms:modified xsi:type="dcterms:W3CDTF">2026-07-21T11:39:26Z</dcterms:modified>
</cp:coreProperties>
</file>

<file path=docProps/custom.xml><?xml version="1.0" encoding="utf-8"?>
<Properties xmlns="http://schemas.openxmlformats.org/officeDocument/2006/custom-properties" xmlns:vt="http://schemas.openxmlformats.org/officeDocument/2006/docPropsVTypes"/>
</file>