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0b950e7a06eb91ce37e1fc488cd13f0e4f719fd"/>
    <w:p>
      <w:pPr>
        <w:pStyle w:val="Heading1"/>
      </w:pPr>
      <w:r>
        <w:t xml:space="preserve">Undergraduate Thesis: The Role of a Statistician in France, Paris</w:t>
      </w:r>
    </w:p>
    <w:bookmarkStart w:id="20" w:name="abstract"/>
    <w:p>
      <w:pPr>
        <w:pStyle w:val="Heading2"/>
      </w:pPr>
      <w:r>
        <w:t xml:space="preserve">Abstract</w:t>
      </w:r>
    </w:p>
    <w:p>
      <w:pPr>
        <w:pStyle w:val="FirstParagraph"/>
      </w:pPr>
      <w:r>
        <w:t xml:space="preserve">This undergraduate thesis explores the multifaceted role of a statistician within the academic and professional landscape of France, with a specific focus on Paris. As one of Europe’s leading hubs for scientific research and innovation, Paris provides a unique context for statisticians to contribute to fields ranging from public policy to healthcare. This document analyzes the theoretical foundations of statistical methods, their practical applications in Parisian institutions, and the challenges faced by statisticians in this dynamic environment. It also examines how the French academic system shapes the training and career trajectories of statisticians in Paris.</w:t>
      </w:r>
    </w:p>
    <w:bookmarkEnd w:id="20"/>
    <w:bookmarkStart w:id="21" w:name="introduction"/>
    <w:p>
      <w:pPr>
        <w:pStyle w:val="Heading2"/>
      </w:pPr>
      <w:r>
        <w:t xml:space="preserve">Introduction</w:t>
      </w:r>
    </w:p>
    <w:p>
      <w:pPr>
        <w:pStyle w:val="FirstParagraph"/>
      </w:pPr>
      <w:r>
        <w:t xml:space="preserve">The field of statistics has become an essential discipline in modern society, underpinning data-driven decision-making across sectors such as economics, medicine, and environmental science. In France, particularly in Paris—a city renowned for its intellectual heritage and cutting-edge research facilities—the role of a statistician is both academically rigorous and socially impactful. This thesis investigates how the academic framework of French universities, combined with Paris’s unique cultural and economic context, influences the responsibilities and opportunities available to statisticians. By exploring case studies from Parisian institutions, this work highlights the critical contributions of statisticians in shaping policies and solving complex problems in a globalized world.</w:t>
      </w:r>
    </w:p>
    <w:bookmarkEnd w:id="21"/>
    <w:bookmarkStart w:id="22" w:name="Xb0d0d157c06817f2349001ba94fba48c15e3ea3"/>
    <w:p>
      <w:pPr>
        <w:pStyle w:val="Heading2"/>
      </w:pPr>
      <w:r>
        <w:t xml:space="preserve">Contextualizing the Statistician in France</w:t>
      </w:r>
    </w:p>
    <w:p>
      <w:pPr>
        <w:pStyle w:val="FirstParagraph"/>
      </w:pPr>
      <w:r>
        <w:t xml:space="preserve">France’s education system places significant emphasis on mathematics and data science, with statistics being a core component of university curricula. The French Ministry of Higher Education supports interdisciplinary research, fostering collaboration between statisticians and experts in fields such as epidemiology or urban planning. In Paris, this collaborative ethos is amplified by the presence of prestigious institutions like the École Normale Supérieure (ENS), Sorbonne University, and INRIA (Institut National de Recherche en Informatique et en Automatique). These organizations provide statisticians with access to cutting-edge tools and datasets, enabling them to address real-world challenges.</w:t>
      </w:r>
    </w:p>
    <w:bookmarkEnd w:id="22"/>
    <w:bookmarkStart w:id="23" w:name="the-role-of-a-statistician-in-paris"/>
    <w:p>
      <w:pPr>
        <w:pStyle w:val="Heading2"/>
      </w:pPr>
      <w:r>
        <w:t xml:space="preserve">The Role of a Statistician in Paris</w:t>
      </w:r>
    </w:p>
    <w:p>
      <w:pPr>
        <w:pStyle w:val="FirstParagraph"/>
      </w:pPr>
      <w:r>
        <w:t xml:space="preserve">In Paris, statisticians are tasked with analyzing vast amounts of data to inform public policy, optimize urban infrastructure, and advance scientific research. For instance, statisticians working with the City of Paris’ municipal administration might model traffic patterns or assess the efficacy of public health interventions during a pandemic. Their work is also pivotal in academic research: at institutions like Université Paris-Saclay, statisticians collaborate on projects ranging from climate change modeling to genomics.</w:t>
      </w:r>
    </w:p>
    <w:p>
      <w:pPr>
        <w:pStyle w:val="BodyText"/>
      </w:pPr>
      <w:r>
        <w:t xml:space="preserve">Moreover, the French emphasis on methodological rigor ensures that statisticians are trained not only in data analysis but also in ethical considerations surrounding data privacy and transparency. This is particularly relevant in a city like Paris, where debates about surveillance technology and data governance are increasingly prominent.</w:t>
      </w:r>
    </w:p>
    <w:bookmarkEnd w:id="23"/>
    <w:bookmarkStart w:id="24" w:name="Xd508dc3bee37761893d9ee0641f4921fe7f672b"/>
    <w:p>
      <w:pPr>
        <w:pStyle w:val="Heading2"/>
      </w:pPr>
      <w:r>
        <w:t xml:space="preserve">Academic Training for Statisticians in France</w:t>
      </w:r>
    </w:p>
    <w:p>
      <w:pPr>
        <w:pStyle w:val="FirstParagraph"/>
      </w:pPr>
      <w:r>
        <w:t xml:space="preserve">Becoming a statistician in France typically requires completing a master’s degree (Master 2) or doctorate from a recognized university. Programs such as the Master of Science in Statistics at Sorbonne University provide students with advanced training in probability theory, machine learning, and computational statistics. These programs are designed to align with the needs of both academia and industry, ensuring graduates are equipped to work in diverse sectors.</w:t>
      </w:r>
    </w:p>
    <w:p>
      <w:pPr>
        <w:pStyle w:val="BodyText"/>
      </w:pPr>
      <w:r>
        <w:t xml:space="preserve">In Paris, students benefit from internships at institutions like the French National Institute for Statistics and Economic Studies (INSEE), where they gain hands-on experience analyzing national datasets. Such opportunities allow them to apply theoretical knowledge to real-world problems, a hallmark of French higher education.</w:t>
      </w:r>
    </w:p>
    <w:bookmarkEnd w:id="24"/>
    <w:bookmarkStart w:id="25" w:name="challenges-and-opportunities-in-paris"/>
    <w:p>
      <w:pPr>
        <w:pStyle w:val="Heading2"/>
      </w:pPr>
      <w:r>
        <w:t xml:space="preserve">Challenges and Opportunities in Paris</w:t>
      </w:r>
    </w:p>
    <w:p>
      <w:pPr>
        <w:pStyle w:val="FirstParagraph"/>
      </w:pPr>
      <w:r>
        <w:t xml:space="preserve">Despite the opportunities available in Paris, statisticians face challenges unique to the region. The high cost of living in the city can be a barrier for young professionals starting their careers. Additionally, the competitive academic environment demands continuous innovation to remain relevant in fields like artificial intelligence, where global research trends evolve rapidly.</w:t>
      </w:r>
    </w:p>
    <w:p>
      <w:pPr>
        <w:pStyle w:val="BodyText"/>
      </w:pPr>
      <w:r>
        <w:t xml:space="preserve">However, Paris also offers unparalleled access to international networks and funding opportunities. Statisticians working on projects related to climate change or healthcare might secure grants from organizations such as the European Union or the French National Research Agency (ANR). The city’s status as a cultural and economic capital further enhances its appeal, attracting talent from around the world.</w:t>
      </w:r>
    </w:p>
    <w:bookmarkEnd w:id="25"/>
    <w:bookmarkStart w:id="26" w:name="Xfa9994b9a54e77ec878d43fe3145fe1693b9ae4"/>
    <w:p>
      <w:pPr>
        <w:pStyle w:val="Heading2"/>
      </w:pPr>
      <w:r>
        <w:t xml:space="preserve">Case Study: Statistical Analysis in Public Health</w:t>
      </w:r>
    </w:p>
    <w:p>
      <w:pPr>
        <w:pStyle w:val="FirstParagraph"/>
      </w:pPr>
      <w:r>
        <w:t xml:space="preserve">A compelling example of a statistician’s impact in Paris is their role in public health. During the COVID-19 pandemic, statisticians at INRIA and local health agencies were instrumental in modeling virus transmission rates, predicting hospitalization trends, and evaluating the effectiveness of lockdown measures. Their work provided critical insights that informed government decisions while also advancing methodologies for future pandemics.</w:t>
      </w:r>
    </w:p>
    <w:bookmarkEnd w:id="26"/>
    <w:bookmarkStart w:id="27" w:name="conclusion"/>
    <w:p>
      <w:pPr>
        <w:pStyle w:val="Heading2"/>
      </w:pPr>
      <w:r>
        <w:t xml:space="preserve">Conclusion</w:t>
      </w:r>
    </w:p>
    <w:p>
      <w:pPr>
        <w:pStyle w:val="FirstParagraph"/>
      </w:pPr>
      <w:r>
        <w:t xml:space="preserve">In conclusion, the role of a statistician in France, particularly in Paris, is both academically demanding and socially transformative. The city’s vibrant research ecosystem, combined with its commitment to data-driven governance, creates a unique environment where statisticians can thrive. As this undergraduate thesis has demonstrated, statisticians in Paris are not only contributors to academic excellence but also key players in addressing the complex challenges of the 21st century.</w:t>
      </w:r>
    </w:p>
    <w:bookmarkEnd w:id="27"/>
    <w:bookmarkStart w:id="28" w:name="references"/>
    <w:p>
      <w:pPr>
        <w:pStyle w:val="Heading2"/>
      </w:pPr>
      <w:r>
        <w:t xml:space="preserve">References</w:t>
      </w:r>
    </w:p>
    <w:p>
      <w:pPr>
        <w:numPr>
          <w:ilvl w:val="0"/>
          <w:numId w:val="1001"/>
        </w:numPr>
        <w:pStyle w:val="Compact"/>
      </w:pPr>
      <w:r>
        <w:t xml:space="preserve">Ministry of Higher Education, France. (n.d.). *Statistical Training Programs in French Universities.* Retrieved from [https://www.education.gouv.fr](https://www.education.gouv.fr)</w:t>
      </w:r>
    </w:p>
    <w:p>
      <w:pPr>
        <w:numPr>
          <w:ilvl w:val="0"/>
          <w:numId w:val="1001"/>
        </w:numPr>
        <w:pStyle w:val="Compact"/>
      </w:pPr>
      <w:r>
        <w:t xml:space="preserve">INRIA. (2023). *Data-Driven Research in Paris.* Retrieved from [https://inria.fr](https://inria.fr)</w:t>
      </w:r>
    </w:p>
    <w:p>
      <w:pPr>
        <w:numPr>
          <w:ilvl w:val="0"/>
          <w:numId w:val="1001"/>
        </w:numPr>
        <w:pStyle w:val="Compact"/>
      </w:pPr>
      <w:r>
        <w:t xml:space="preserve">Sorbonne University. (2023). *Master of Science in Statistics: Program Overview.* Retrieved from [https://www.sorbonne-universite.fr](https://www.sorbonne-universite.fr)</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France, Paris</dc:title>
  <dc:creator/>
  <dc:language>en</dc:language>
  <cp:keywords/>
  <dcterms:created xsi:type="dcterms:W3CDTF">2026-07-20T23:15:09Z</dcterms:created>
  <dcterms:modified xsi:type="dcterms:W3CDTF">2026-07-20T23:15:09Z</dcterms:modified>
</cp:coreProperties>
</file>

<file path=docProps/custom.xml><?xml version="1.0" encoding="utf-8"?>
<Properties xmlns="http://schemas.openxmlformats.org/officeDocument/2006/custom-properties" xmlns:vt="http://schemas.openxmlformats.org/officeDocument/2006/docPropsVTypes"/>
</file>