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abd507b0a3499960376d777b5d467648f904f16"/>
    <w:p>
      <w:pPr>
        <w:pStyle w:val="Heading1"/>
      </w:pPr>
      <w:r>
        <w:t xml:space="preserve">Undergraduate Thesis: The Role of a Statistician in Italy, Rome</w:t>
      </w:r>
    </w:p>
    <w:bookmarkStart w:id="20" w:name="introduction"/>
    <w:p>
      <w:pPr>
        <w:pStyle w:val="Heading2"/>
      </w:pPr>
      <w:r>
        <w:t xml:space="preserve">Introduction</w:t>
      </w:r>
    </w:p>
    <w:p>
      <w:pPr>
        <w:pStyle w:val="FirstParagraph"/>
      </w:pPr>
      <w:r>
        <w:t xml:space="preserve">This Undergraduate Thesis explores the critical role of a Statistician in the context of Italy, with a specific focus on Rome. As the capital city and historical heart of Italy, Rome presents unique challenges and opportunities for statistical analysis across sectors such as public health, urban planning, economics, and social sciences. The thesis aims to highlight how a Statistician contributes to evidence-based decision-making in this dynamic environment.</w:t>
      </w:r>
    </w:p>
    <w:p>
      <w:pPr>
        <w:pStyle w:val="BodyText"/>
      </w:pPr>
      <w:r>
        <w:t xml:space="preserve">Rome’s diverse population—spanning ancient traditions and modern globalization—requires robust data analysis to address issues like healthcare access, transportation efficiency, and cultural preservation. A Statistician in Rome must navigate the intersection of local needs and national policies while adhering to international statistical standards.</w:t>
      </w:r>
    </w:p>
    <w:bookmarkEnd w:id="20"/>
    <w:bookmarkStart w:id="21" w:name="methodology"/>
    <w:p>
      <w:pPr>
        <w:pStyle w:val="Heading2"/>
      </w:pPr>
      <w:r>
        <w:t xml:space="preserve">Methodology</w:t>
      </w:r>
    </w:p>
    <w:p>
      <w:pPr>
        <w:pStyle w:val="FirstParagraph"/>
      </w:pPr>
      <w:r>
        <w:t xml:space="preserve">This thesis employs a qualitative and quantitative research approach. Data was collected from open-source publications, academic journals, government reports (e.g., Italian National Institute of Statistics, ISTAT), and interviews with professionals working in Rome as Statisticians. The analysis focuses on three key areas: public policy implementation, urban data modeling, and interdisciplinary collaboration.</w:t>
      </w:r>
    </w:p>
    <w:p>
      <w:pPr>
        <w:pStyle w:val="BodyText"/>
      </w:pPr>
      <w:r>
        <w:t xml:space="preserve">Secondary sources include case studies of statistical projects in Rome’s healthcare sector (e.g., pandemic response) and economic planning (e.g., tourism trends post-pandemic). Primary research involved semi-structured interviews with two certified Statisticians based in Rome, who shared insights on their daily challenges and achievements.</w:t>
      </w:r>
    </w:p>
    <w:bookmarkEnd w:id="21"/>
    <w:bookmarkStart w:id="23" w:name="case-study"/>
    <w:bookmarkStart w:id="22" w:name="Xdbc16b00608abc35b5ce26143c46fda01a7e9a6"/>
    <w:p>
      <w:pPr>
        <w:pStyle w:val="Heading2"/>
      </w:pPr>
      <w:r>
        <w:t xml:space="preserve">Case Study: Statistical Challenges in Rome’s Healthcare System</w:t>
      </w:r>
    </w:p>
    <w:p>
      <w:pPr>
        <w:pStyle w:val="FirstParagraph"/>
      </w:pPr>
      <w:r>
        <w:t xml:space="preserve">Rome’s healthcare system is a prime example of where a Statistician’s expertise is indispensable. During the 2019–2020 coronavirus pandemic, public health officials in Rome relied heavily on statistical models to predict hospitalization rates, allocate resources, and evaluate vaccination efficacy. Statisticians played a pivotal role in analyzing real-time data from regional hospitals and integrating it with demographic trends.</w:t>
      </w:r>
    </w:p>
    <w:p>
      <w:pPr>
        <w:pStyle w:val="BodyText"/>
      </w:pPr>
      <w:r>
        <w:t xml:space="preserve">One interviewee highlighted the importance of spatial statistics in mapping infection hotspots across Rome’s neighborhoods. By using geospatial tools like GIS (Geographic Information Systems), Statisticians provided actionable insights that guided lockdown policies and targeted interventions. This case underscores the interplay between statistical rigor and public health outcomes in a city as complex as Rome.</w:t>
      </w:r>
    </w:p>
    <w:bookmarkEnd w:id="22"/>
    <w:bookmarkEnd w:id="23"/>
    <w:bookmarkStart w:id="25" w:name="economic-planning"/>
    <w:bookmarkStart w:id="24" w:name="X1dbea4948786ec6c4e45f3c674bab3f1eaa5cb9"/>
    <w:p>
      <w:pPr>
        <w:pStyle w:val="Heading2"/>
      </w:pPr>
      <w:r>
        <w:t xml:space="preserve">Economic Planning in Rome: A Statistician’s Perspective</w:t>
      </w:r>
    </w:p>
    <w:p>
      <w:pPr>
        <w:pStyle w:val="FirstParagraph"/>
      </w:pPr>
      <w:r>
        <w:t xml:space="preserve">Rome’s economy is a blend of historical tourism, modern industries, and bureaucratic governance. Statisticians contribute to economic planning by analyzing labor market data, consumer behavior trends, and infrastructure investments. For instance, a recent study by ISTAT revealed that Rome’s unemployment rate (as of 2023) was 6.5%, slightly lower than the national average but still requiring targeted statistical interventions.</w:t>
      </w:r>
    </w:p>
    <w:p>
      <w:pPr>
        <w:pStyle w:val="BodyText"/>
      </w:pPr>
      <w:r>
        <w:t xml:space="preserve">Statisticians in Rome often collaborate with economists and urban planners to model the impact of public projects, such as the expansion of Metro Line C. By applying regression analysis and time-series forecasting, they predict how such initiatives will affect traffic congestion, property values, and regional GDP. This data-driven approach ensures that policy decisions are grounded in empirical evidence rather than assumptions.</w:t>
      </w:r>
    </w:p>
    <w:bookmarkEnd w:id="24"/>
    <w:bookmarkEnd w:id="25"/>
    <w:bookmarkStart w:id="26" w:name="interdisciplinary-collaboration"/>
    <w:p>
      <w:pPr>
        <w:pStyle w:val="Heading2"/>
      </w:pPr>
      <w:r>
        <w:t xml:space="preserve">Interdisciplinary Collaboration</w:t>
      </w:r>
    </w:p>
    <w:p>
      <w:pPr>
        <w:pStyle w:val="FirstParagraph"/>
      </w:pPr>
      <w:r>
        <w:t xml:space="preserve">A Statistician in Rome frequently engages with professionals from diverse fields, including archaeology, environmental science, and political science. For example, statistical techniques are used to analyze climate change data for Rome’s historic landmarks (e.g., the Colosseum) or to assess public sentiment through social media analytics during political campaigns.</w:t>
      </w:r>
    </w:p>
    <w:p>
      <w:pPr>
        <w:pStyle w:val="BodyText"/>
      </w:pPr>
      <w:r>
        <w:t xml:space="preserve">Collaboration with archaeologists involves using statistical tools like cluster analysis to study artifact distributions across ancient Roman sites. Such interdisciplinary work demands that Statisticians not only master quantitative methods but also communicate findings effectively to non-specialists—a skill critical in Rome’s academically and culturally rich environment.</w:t>
      </w:r>
    </w:p>
    <w:bookmarkEnd w:id="26"/>
    <w:bookmarkStart w:id="28" w:name="challenges"/>
    <w:bookmarkStart w:id="27" w:name="Xee0913a8f99a161bcbe22b9d77dbb22e2b4d4a2"/>
    <w:p>
      <w:pPr>
        <w:pStyle w:val="Heading2"/>
      </w:pPr>
      <w:r>
        <w:t xml:space="preserve">Challenges Faced by Statisticians in Rome</w:t>
      </w:r>
    </w:p>
    <w:p>
      <w:pPr>
        <w:pStyle w:val="FirstParagraph"/>
      </w:pPr>
      <w:r>
        <w:t xml:space="preserve">Despite their importance, Statisticians in Rome face challenges such as data privacy regulations (e.g., GDPR compliance) and the need to balance historical data with modern technological demands. Additionally, the city’s bureaucratic structure can slow down the implementation of statistical models, requiring Statisticians to advocate for innovation within administrative frameworks.</w:t>
      </w:r>
    </w:p>
    <w:p>
      <w:pPr>
        <w:pStyle w:val="BodyText"/>
      </w:pPr>
      <w:r>
        <w:t xml:space="preserve">Another challenge is ensuring that statistical literacy is cultivated among policymakers and citizens. Initiatives like public data workshops organized by Rome’s municipal statistics office aim to bridge this gap, but more systemic efforts are needed to integrate data science into education and governance.</w:t>
      </w:r>
    </w:p>
    <w:bookmarkEnd w:id="27"/>
    <w:bookmarkEnd w:id="28"/>
    <w:bookmarkStart w:id="29" w:name="conclusion"/>
    <w:p>
      <w:pPr>
        <w:pStyle w:val="Heading2"/>
      </w:pPr>
      <w:r>
        <w:t xml:space="preserve">Conclusion</w:t>
      </w:r>
    </w:p>
    <w:p>
      <w:pPr>
        <w:pStyle w:val="FirstParagraph"/>
      </w:pPr>
      <w:r>
        <w:t xml:space="preserve">In conclusion, the role of a Statistician in Italy, particularly in Rome, is multifaceted and deeply impactful. From healthcare to economics and archaeology, statistical analysis serves as a cornerstone for informed decision-making in this culturally rich city. As Rome continues to evolve amid global challenges like climate change and digital transformation, the demand for skilled Statisticians will only grow.</w:t>
      </w:r>
    </w:p>
    <w:p>
      <w:pPr>
        <w:pStyle w:val="BodyText"/>
      </w:pPr>
      <w:r>
        <w:t xml:space="preserve">This Undergraduate Thesis underscores the need for continued investment in statistical education and interdisciplinary collaboration. For students aspiring to become Statisticians, Rome offers a unique laboratory of opportunities where data science meets history, politics, and innovation. By embracing these intersections, future Statisticians can help shape Rome’s trajectory in the 21st century.</w:t>
      </w:r>
    </w:p>
    <w:bookmarkEnd w:id="29"/>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of Rome La Sapienza</w:t>
      </w:r>
      <w:r>
        <w:br/>
      </w:r>
      <w:r>
        <w:rPr>
          <w:bCs/>
          <w:b/>
        </w:rPr>
        <w:t xml:space="preserve">Date:</w:t>
      </w:r>
      <w:r>
        <w:t xml:space="preserve"> </w:t>
      </w:r>
      <w:r>
        <w:t xml:space="preserve">April 2024</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 in Italy, Rome</dc:title>
  <dc:creator/>
  <dc:language>en</dc:language>
  <cp:keywords/>
  <dcterms:created xsi:type="dcterms:W3CDTF">2026-07-20T21:53:39Z</dcterms:created>
  <dcterms:modified xsi:type="dcterms:W3CDTF">2026-07-20T21:53:39Z</dcterms:modified>
</cp:coreProperties>
</file>

<file path=docProps/custom.xml><?xml version="1.0" encoding="utf-8"?>
<Properties xmlns="http://schemas.openxmlformats.org/officeDocument/2006/custom-properties" xmlns:vt="http://schemas.openxmlformats.org/officeDocument/2006/docPropsVTypes"/>
</file>