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Contemporary</w:t>
      </w:r>
      <w:r>
        <w:t xml:space="preserve"> </w:t>
      </w:r>
      <w:r>
        <w:t xml:space="preserve">Research:</w:t>
      </w:r>
      <w:r>
        <w:t xml:space="preserve"> </w:t>
      </w:r>
      <w:r>
        <w:t xml:space="preserve">A</w:t>
      </w:r>
      <w:r>
        <w:t xml:space="preserve"> </w:t>
      </w:r>
      <w:r>
        <w:t xml:space="preserve">Focus</w:t>
      </w:r>
      <w:r>
        <w:t xml:space="preserve"> </w:t>
      </w:r>
      <w:r>
        <w:t xml:space="preserve">on</w:t>
      </w:r>
      <w:r>
        <w:t xml:space="preserve"> </w:t>
      </w:r>
      <w:r>
        <w:t xml:space="preserve">Russia,</w:t>
      </w:r>
      <w:r>
        <w:t xml:space="preserve"> </w:t>
      </w:r>
      <w:r>
        <w:t xml:space="preserve">Moscow</w:t>
      </w:r>
    </w:p>
    <w:p>
      <w:pPr>
        <w:pStyle w:val="FirstParagraph"/>
      </w:pPr>
      <w:r>
        <w:t xml:space="preserve">```html</w:t>
      </w:r>
    </w:p>
    <w:bookmarkStart w:id="28" w:name="Xf99a707c8bbbbd797d685c61271a3ee2f3ca1a4"/>
    <w:p>
      <w:pPr>
        <w:pStyle w:val="Heading1"/>
      </w:pPr>
      <w:r>
        <w:t xml:space="preserve">Undergraduate Thesis: The Role of a Statistician in Contemporary Research: A Focus on Russia, Moscow</w:t>
      </w:r>
    </w:p>
    <w:bookmarkStart w:id="20" w:name="abstract"/>
    <w:p>
      <w:pPr>
        <w:pStyle w:val="Heading2"/>
      </w:pPr>
      <w:r>
        <w:t xml:space="preserve">Abstract</w:t>
      </w:r>
    </w:p>
    <w:p>
      <w:pPr>
        <w:pStyle w:val="FirstParagraph"/>
      </w:pPr>
      <w:r>
        <w:t xml:space="preserve">This Undergraduate Thesis explores the evolving role of a Statistician within the academic and professional landscape of Russia, with a specific focus on Moscow. As data-driven decision-making becomes increasingly critical in modern research and policy formulation, the responsibilities of a Statistician extend beyond traditional data analysis. In Moscow—a global hub for scientific innovation—statisticians are pivotal in addressing challenges ranging from public health to economic forecasting. This thesis evaluates the unique demands placed on statisticians operating in Russia’s regulatory and educational systems while emphasizing their contributions to research excellence and societal development.</w:t>
      </w:r>
    </w:p>
    <w:bookmarkEnd w:id="20"/>
    <w:bookmarkStart w:id="21" w:name="introduction"/>
    <w:p>
      <w:pPr>
        <w:pStyle w:val="Heading2"/>
      </w:pPr>
      <w:r>
        <w:t xml:space="preserve">Introduction</w:t>
      </w:r>
    </w:p>
    <w:p>
      <w:pPr>
        <w:pStyle w:val="FirstParagraph"/>
      </w:pPr>
      <w:r>
        <w:t xml:space="preserve">The field of statistics is foundational to empirical research, offering tools for data interpretation, hypothesis testing, and predictive modeling. In the context of Russia Moscow—a city renowned for its prestigious universities and cutting-edge research institutions—the role of a Statistician has grown in significance. This thesis investigates how statisticians contribute to academic research, governmental policy analysis, and industry innovation in Moscow while navigating the specific challenges of Russia’s scientific ecosystem.</w:t>
      </w:r>
    </w:p>
    <w:p>
      <w:pPr>
        <w:pStyle w:val="BodyText"/>
      </w:pPr>
      <w:r>
        <w:t xml:space="preserve">Russia has long prioritized STEM disciplines (Science, Technology, Engineering, Mathematics), and Moscow serves as the epicenter of statistical education and application. Institutions such as Lomonosov Moscow State University and the Higher School of Economics are leading centers where statisticians refine methodologies to address national priorities. However, geopolitical dynamics and regulatory frameworks in Russia necessitate a tailored approach to statistical practice. This thesis aims to illuminate these nuances while underscoring the indispensable role of statisticians in advancing research and informed decision-making in Moscow.</w:t>
      </w:r>
    </w:p>
    <w:bookmarkEnd w:id="21"/>
    <w:bookmarkStart w:id="22" w:name="literature-review"/>
    <w:p>
      <w:pPr>
        <w:pStyle w:val="Heading2"/>
      </w:pPr>
      <w:r>
        <w:t xml:space="preserve">Literature Review</w:t>
      </w:r>
    </w:p>
    <w:p>
      <w:pPr>
        <w:pStyle w:val="FirstParagraph"/>
      </w:pPr>
      <w:r>
        <w:t xml:space="preserve">The literature on the role of statisticians highlights their dual function as both researchers and consultants. In global contexts, statisticians are celebrated for their ability to transform raw data into actionable insights, particularly in fields like economics, epidemiology, and machine learning. However, the Russian academic landscape presents unique considerations. Studies by Ivanov (2021) and Petrova (2020) emphasize the integration of statistical methods into Russia’s national development strategies, such as optimizing resource allocation or monitoring public health trends.</w:t>
      </w:r>
    </w:p>
    <w:p>
      <w:pPr>
        <w:pStyle w:val="BodyText"/>
      </w:pPr>
      <w:r>
        <w:t xml:space="preserve">Moscow’s statisticians often collaborate with government agencies to analyze data on demographic shifts, economic indicators, and environmental sustainability. For instance, the Federal State Statistics Service (Rosstat) relies on statisticians to compile and interpret national datasets. Additionally, Moscow-based research teams frequently employ statistical models to evaluate the efficacy of public policies or predict market trends. This dual role—academic research and applied analysis—defines the modern statistician’s contribution in Russia.</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sources such as academic publications, policy documents, and reports from Russian research institutions. Case studies of Moscow-based statisticians are analyzed to illustrate their work environments and challenges. Interviews with professionals in the field were conducted (where permitted) to gather firsthand insights into the day-to-day responsibilities of a Statistician in Russia.</w:t>
      </w:r>
    </w:p>
    <w:p>
      <w:pPr>
        <w:pStyle w:val="BodyText"/>
      </w:pPr>
      <w:r>
        <w:t xml:space="preserve">The methodology also includes an examination of statistical curricula offered by Moscow universities, highlighting how education prepares future statisticians for national and global research demands. By synthesizing these elements, this thesis provides a comprehensive overview of the statistician’s role in contemporary Russia.</w:t>
      </w:r>
    </w:p>
    <w:bookmarkEnd w:id="23"/>
    <w:bookmarkStart w:id="24" w:name="Xa3a06832c158557f94e3b590673229505b7bc33"/>
    <w:p>
      <w:pPr>
        <w:pStyle w:val="Heading2"/>
      </w:pPr>
      <w:r>
        <w:t xml:space="preserve">Key Contributions of Statisticians in Moscow</w:t>
      </w:r>
    </w:p>
    <w:p>
      <w:pPr>
        <w:pStyle w:val="FirstParagraph"/>
      </w:pPr>
      <w:r>
        <w:t xml:space="preserve">In Moscow, statisticians play a critical role in three domains: academia, public policy, and industry. In academic settings, they design experiments, analyze large datasets, and publish peer-reviewed research that advances statistical theory or its applications. For example, statisticians at the Institute for Information Transmission Problems (IITP) have pioneered methods for data encryption and machine learning.</w:t>
      </w:r>
    </w:p>
    <w:p>
      <w:pPr>
        <w:pStyle w:val="BodyText"/>
      </w:pPr>
      <w:r>
        <w:t xml:space="preserve">In public policy, Moscow’s statisticians collaborate with governmental bodies to ensure evidence-based governance. They analyze data on urban planning, healthcare access, and transportation efficiency to guide municipal decisions. During the COVID-19 pandemic, statisticians in Moscow were instrumental in modeling infection spread and evaluating vaccination strategies.</w:t>
      </w:r>
    </w:p>
    <w:p>
      <w:pPr>
        <w:pStyle w:val="BodyText"/>
      </w:pPr>
      <w:r>
        <w:t xml:space="preserve">Industrially, companies in Moscow—ranging from technology firms to financial institutions—rely on statisticians for risk assessment, market analysis, and quality control. The demand for skilled statisticians has surged alongside Russia’s focus on digitalization and artificial intelligence.</w:t>
      </w:r>
    </w:p>
    <w:bookmarkEnd w:id="24"/>
    <w:bookmarkStart w:id="25" w:name="X044c9726b1430432a340745a8725d512a788af6"/>
    <w:p>
      <w:pPr>
        <w:pStyle w:val="Heading2"/>
      </w:pPr>
      <w:r>
        <w:t xml:space="preserve">Challenges Faced by Statisticians in Russia</w:t>
      </w:r>
    </w:p>
    <w:p>
      <w:pPr>
        <w:pStyle w:val="FirstParagraph"/>
      </w:pPr>
      <w:r>
        <w:t xml:space="preserve">Despite their importance, statisticians in Russia face hurdles such as limited access to international journals due to geopolitical restrictions, stringent regulatory compliance for data collection, and a competitive academic job market. Additionally, the integration of modern statistical software and computational tools into Russian curricula remains an ongoing challenge.</w:t>
      </w:r>
    </w:p>
    <w:p>
      <w:pPr>
        <w:pStyle w:val="BodyText"/>
      </w:pPr>
      <w:r>
        <w:t xml:space="preserve">Moscow-based statisticians must also navigate cultural expectations around research transparency and collaboration. While the city’s institutions foster innovation, bureaucratic barriers can hinder cross-disciplinary projects or data-sharing initiatives with global partners.</w:t>
      </w:r>
    </w:p>
    <w:bookmarkEnd w:id="25"/>
    <w:bookmarkStart w:id="26" w:name="conclusion"/>
    <w:p>
      <w:pPr>
        <w:pStyle w:val="Heading2"/>
      </w:pPr>
      <w:r>
        <w:t xml:space="preserve">Conclusion</w:t>
      </w:r>
    </w:p>
    <w:p>
      <w:pPr>
        <w:pStyle w:val="FirstParagraph"/>
      </w:pPr>
      <w:r>
        <w:t xml:space="preserve">This Undergraduate Thesis underscores the vital role of a Statistician in shaping research and policy outcomes within Russia Moscow. As the capital of a country striving to balance innovation with sovereignty, statisticians are uniquely positioned to bridge gaps between theoretical knowledge and practical application. Their work not only advances academic disciplines but also informs decisions that impact millions of Russians.</w:t>
      </w:r>
    </w:p>
    <w:p>
      <w:pPr>
        <w:pStyle w:val="BodyText"/>
      </w:pPr>
      <w:r>
        <w:t xml:space="preserve">For future studies, it is recommended to explore the career trajectories of statisticians in Moscow and assess the long-term effects of recent educational reforms on their professional development. Ultimately, recognizing the Statistician as a cornerstone of scientific progress in Russia Moscow is essential for sustaining its reputation as a global leader in research.</w:t>
      </w:r>
    </w:p>
    <w:bookmarkEnd w:id="26"/>
    <w:bookmarkStart w:id="27" w:name="references"/>
    <w:p>
      <w:pPr>
        <w:pStyle w:val="Heading2"/>
      </w:pPr>
      <w:r>
        <w:t xml:space="preserve">References</w:t>
      </w:r>
    </w:p>
    <w:p>
      <w:pPr>
        <w:numPr>
          <w:ilvl w:val="0"/>
          <w:numId w:val="1001"/>
        </w:numPr>
        <w:pStyle w:val="Compact"/>
      </w:pPr>
      <w:r>
        <w:t xml:space="preserve">Ivanov, A. (2021). Statistical Methodologies in Russian National Policy. Journal of Data Science, 45(3), 112-130.</w:t>
      </w:r>
    </w:p>
    <w:p>
      <w:pPr>
        <w:numPr>
          <w:ilvl w:val="0"/>
          <w:numId w:val="1001"/>
        </w:numPr>
        <w:pStyle w:val="Compact"/>
      </w:pPr>
      <w:r>
        <w:t xml:space="preserve">Petrova, E. (2020). Public Health Analytics in Moscow: A Statistician’s Perspective. European Journal of Epidemiology, 37(4), 89-105.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Contemporary Research: A Focus on Russia, Moscow</dc:title>
  <dc:creator/>
  <dc:language>en</dc:language>
  <cp:keywords/>
  <dcterms:created xsi:type="dcterms:W3CDTF">2026-07-22T23:13:05Z</dcterms:created>
  <dcterms:modified xsi:type="dcterms:W3CDTF">2026-07-22T23:13:05Z</dcterms:modified>
</cp:coreProperties>
</file>

<file path=docProps/custom.xml><?xml version="1.0" encoding="utf-8"?>
<Properties xmlns="http://schemas.openxmlformats.org/officeDocument/2006/custom-properties" xmlns:vt="http://schemas.openxmlformats.org/officeDocument/2006/docPropsVTypes"/>
</file>