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9" w:name="X7a2cf3f5d4bca3bacbb3722c303fc52ab90665f"/>
    <w:p>
      <w:pPr>
        <w:pStyle w:val="Heading1"/>
      </w:pPr>
      <w:r>
        <w:t xml:space="preserve">Undergraduate Thesis: The Role and Significance of a Statistician in South Korea, Seoul</w:t>
      </w:r>
    </w:p>
    <w:bookmarkStart w:id="20" w:name="abstract"/>
    <w:p>
      <w:pPr>
        <w:pStyle w:val="Heading2"/>
      </w:pPr>
      <w:r>
        <w:t xml:space="preserve">Abstract</w:t>
      </w:r>
    </w:p>
    <w:p>
      <w:pPr>
        <w:pStyle w:val="FirstParagraph"/>
      </w:pPr>
      <w:r>
        <w:t xml:space="preserve">This undergraduate thesis explores the critical role of statisticians in shaping data-driven policies and decision-making processes within South Korea, particularly in the bustling metropolis of Seoul. As a global hub for technology, education, and innovation, Seoul presents unique challenges and opportunities for statisticians to contribute to public health, economic development, urban planning, and social sciences. The thesis examines the responsibilities of a statistician in this context while emphasizing the importance of statistical expertise in addressing South Korea’s rapid urbanization and technological advancements. This document also highlights how statisticians bridge gaps between raw data collection and actionable insights tailored for Seoul’s diverse population.</w:t>
      </w:r>
    </w:p>
    <w:bookmarkEnd w:id="20"/>
    <w:bookmarkStart w:id="21" w:name="introduction"/>
    <w:p>
      <w:pPr>
        <w:pStyle w:val="Heading2"/>
      </w:pPr>
      <w:r>
        <w:t xml:space="preserve">Introduction</w:t>
      </w:r>
    </w:p>
    <w:p>
      <w:pPr>
        <w:pStyle w:val="FirstParagraph"/>
      </w:pPr>
      <w:r>
        <w:t xml:space="preserve">South Korea, a nation renowned for its economic resilience and technological leadership, relies heavily on data-driven strategies to manage its complex systems. Among the professions pivotal to this endeavor is that of the statistician. In Seoul—a city with over 9.7 million residents as of 2023—statisticians are tasked with analyzing vast datasets related to demographics, infrastructure, and public services. This thesis investigates how statisticians in Seoul navigate the challenges of a rapidly evolving urban landscape while contributing to national priorities such as sustainable development, healthcare optimization, and smart city initiatives.</w:t>
      </w:r>
    </w:p>
    <w:bookmarkEnd w:id="21"/>
    <w:bookmarkStart w:id="22" w:name="X1a5daec338c23887ee299fc65f888268a5d149a"/>
    <w:p>
      <w:pPr>
        <w:pStyle w:val="Heading2"/>
      </w:pPr>
      <w:r>
        <w:t xml:space="preserve">The Role of a Statistician in South Korea</w:t>
      </w:r>
    </w:p>
    <w:p>
      <w:pPr>
        <w:pStyle w:val="FirstParagraph"/>
      </w:pPr>
      <w:r>
        <w:t xml:space="preserve">A statistician is a professional who designs, analyzes, and interprets data to derive meaningful conclusions. In South Korea, statisticians operate across sectors such as government agencies (e.g., the National Statistical Office), private enterprises (e.g., tech firms like Samsung or LG), and academic institutions. Their work often involves applying statistical methods to real-world problems, from predicting population trends to evaluating the efficacy of public policies.</w:t>
      </w:r>
    </w:p>
    <w:p>
      <w:pPr>
        <w:pStyle w:val="BodyText"/>
      </w:pPr>
      <w:r>
        <w:t xml:space="preserve">In Seoul, statisticians play a dual role: they support evidence-based governance by analyzing large-scale datasets for government agencies and assist private organizations in leveraging data analytics for competitive advantage. For instance, during the COVID-19 pandemic, statisticians in Seoul were instrumental in modeling infection rates and allocating medical resources effectively.</w:t>
      </w:r>
    </w:p>
    <w:bookmarkEnd w:id="22"/>
    <w:bookmarkStart w:id="23" w:name="seouls-unique-context"/>
    <w:p>
      <w:pPr>
        <w:pStyle w:val="Heading2"/>
      </w:pPr>
      <w:r>
        <w:t xml:space="preserve">Seoul’s Unique Context</w:t>
      </w:r>
    </w:p>
    <w:p>
      <w:pPr>
        <w:pStyle w:val="FirstParagraph"/>
      </w:pPr>
      <w:r>
        <w:t xml:space="preserve">Seoul’s status as South Korea’s capital and economic powerhouse necessitates a robust statistical framework. With a population density of over 16,000 people per square kilometer, the city faces challenges such as urban congestion, environmental sustainability, and equitable access to services. Statisticians address these issues by designing surveys, conducting regression analyses on socio-economic indicators, and employing machine learning techniques to predict future trends.</w:t>
      </w:r>
    </w:p>
    <w:p>
      <w:pPr>
        <w:pStyle w:val="BodyText"/>
      </w:pPr>
      <w:r>
        <w:t xml:space="preserve">Moreover, Seoul’s integration of smart technologies—such as IoT-enabled traffic systems and AI-driven healthcare diagnostics—requires statisticians to develop algorithms that process real-time data. For example, the Seoul Metropolitan Government relies on statistical models to optimize subway schedules and manage air quality monitoring networks.</w:t>
      </w:r>
    </w:p>
    <w:bookmarkEnd w:id="23"/>
    <w:bookmarkStart w:id="24" w:name="statistical-methods-in-action"/>
    <w:p>
      <w:pPr>
        <w:pStyle w:val="Heading2"/>
      </w:pPr>
      <w:r>
        <w:t xml:space="preserve">Statistical Methods in Action</w:t>
      </w:r>
    </w:p>
    <w:p>
      <w:pPr>
        <w:pStyle w:val="FirstParagraph"/>
      </w:pPr>
      <w:r>
        <w:t xml:space="preserve">Statisticians in Seoul employ a range of methodologies tailored to local needs. Descriptive statistics are used to summarize data on crime rates, public transportation usage, and housing prices. Inferential statistics help test hypotheses about the relationship between variables, such as how income levels correlate with access to healthcare services.</w:t>
      </w:r>
    </w:p>
    <w:p>
      <w:pPr>
        <w:pStyle w:val="BodyText"/>
      </w:pPr>
      <w:r>
        <w:t xml:space="preserve">Advanced techniques like multivariate analysis and Bayesian modeling are increasingly adopted to address complex problems. For instance, a statistician might use cluster analysis to identify underserved neighborhoods in Seoul or apply survival analysis to study the effectiveness of cancer treatments in regional hospitals.</w:t>
      </w:r>
    </w:p>
    <w:bookmarkEnd w:id="24"/>
    <w:bookmarkStart w:id="25" w:name="challenges-faced-by-statisticians"/>
    <w:p>
      <w:pPr>
        <w:pStyle w:val="Heading2"/>
      </w:pPr>
      <w:r>
        <w:t xml:space="preserve">Challenges Faced by Statisticians</w:t>
      </w:r>
    </w:p>
    <w:p>
      <w:pPr>
        <w:pStyle w:val="FirstParagraph"/>
      </w:pPr>
      <w:r>
        <w:t xml:space="preserve">Despite their critical role, statisticians in Seoul face several challenges. These include managing the sheer volume of data generated by smart cities, ensuring ethical use of personal information under South Korea’s stringent privacy laws (e.g., the Personal Information Protection Act), and communicating statistical findings to non-technical stakeholders. Additionally, the rapid pace of technological change requires continuous upskilling in areas like big data analytics and Python programming.</w:t>
      </w:r>
    </w:p>
    <w:p>
      <w:pPr>
        <w:pStyle w:val="BodyText"/>
      </w:pPr>
      <w:r>
        <w:t xml:space="preserve">Another challenge is balancing accuracy with timeliness. In a city where policy decisions often require immediate action, statisticians must deliver precise yet expedited analyses—a demand that strains traditional statistical workflows.</w:t>
      </w:r>
    </w:p>
    <w:bookmarkEnd w:id="25"/>
    <w:bookmarkStart w:id="26" w:name="opportunities-for-statisticians-in-seoul"/>
    <w:p>
      <w:pPr>
        <w:pStyle w:val="Heading2"/>
      </w:pPr>
      <w:r>
        <w:t xml:space="preserve">Opportunities for Statisticians in Seoul</w:t>
      </w:r>
    </w:p>
    <w:p>
      <w:pPr>
        <w:pStyle w:val="FirstParagraph"/>
      </w:pPr>
      <w:r>
        <w:t xml:space="preserve">The demand for skilled statisticians in Seoul is growing due to the city’s emphasis on innovation and data-driven governance. Opportunities exist in academia, where researchers explore topics like urban analytics and machine learning; in the public sector, where statisticians collaborate with policymakers; and in private industries, where data science teams develop products for global markets.</w:t>
      </w:r>
    </w:p>
    <w:p>
      <w:pPr>
        <w:pStyle w:val="BodyText"/>
      </w:pPr>
      <w:r>
        <w:t xml:space="preserve">Furthermore, Seoul’s universities—such as Seoul National University and Korea Advanced Institute of Science and Technology (KAIST)—offer specialized programs in statistics, preparing students to meet the city’s evolving needs. These institutions also foster collaborations with industry leaders to drive research initiatives.</w:t>
      </w:r>
    </w:p>
    <w:bookmarkEnd w:id="26"/>
    <w:bookmarkStart w:id="27" w:name="conclusion"/>
    <w:p>
      <w:pPr>
        <w:pStyle w:val="Heading2"/>
      </w:pPr>
      <w:r>
        <w:t xml:space="preserve">Conclusion</w:t>
      </w:r>
    </w:p>
    <w:p>
      <w:pPr>
        <w:pStyle w:val="FirstParagraph"/>
      </w:pPr>
      <w:r>
        <w:t xml:space="preserve">In conclusion, the role of a statistician in South Korea’s Seoul is indispensable for addressing the complexities of urban living and technological advancement. By leveraging statistical methods, professionals in this field contribute to creating a more efficient, equitable, and sustainable city. As Seoul continues to grow as a global leader in innovation, the contributions of statisticians will remain central to its success. Future research should explore interdisciplinary approaches that integrate statistics with fields like artificial intelligence and environmental science to further enhance Seoul’s data-driven strategies.</w:t>
      </w:r>
    </w:p>
    <w:bookmarkEnd w:id="27"/>
    <w:bookmarkStart w:id="28" w:name="references"/>
    <w:p>
      <w:pPr>
        <w:pStyle w:val="Heading2"/>
      </w:pPr>
      <w:r>
        <w:t xml:space="preserve">References</w:t>
      </w:r>
    </w:p>
    <w:p>
      <w:pPr>
        <w:numPr>
          <w:ilvl w:val="0"/>
          <w:numId w:val="1001"/>
        </w:numPr>
        <w:pStyle w:val="Compact"/>
      </w:pPr>
      <w:r>
        <w:t xml:space="preserve">Korea Statistical Information Service (KOSIS). (2023). Population and Housing Census of South Korea. Retrieved from https://kosis.kr</w:t>
      </w:r>
    </w:p>
    <w:p>
      <w:pPr>
        <w:numPr>
          <w:ilvl w:val="0"/>
          <w:numId w:val="1001"/>
        </w:numPr>
        <w:pStyle w:val="Compact"/>
      </w:pPr>
      <w:r>
        <w:t xml:space="preserve">Seoul Metropolitan Government. (2023). Smart City Development Strategy Report. Seoul.</w:t>
      </w:r>
    </w:p>
    <w:p>
      <w:pPr>
        <w:numPr>
          <w:ilvl w:val="0"/>
          <w:numId w:val="1001"/>
        </w:numPr>
        <w:pStyle w:val="Compact"/>
      </w:pPr>
      <w:r>
        <w:t xml:space="preserve">Park, J., &amp; Kim, H. (2021). "Data Analytics in Urban Planning: A Case Study of Seoul." *Journal of Applied Statistics*, 48(5), 789-805.</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Statistician in South Korea, Seoul</dc:title>
  <dc:creator/>
  <dc:language>en</dc:language>
  <cp:keywords/>
  <dcterms:created xsi:type="dcterms:W3CDTF">2026-07-23T10:30:29Z</dcterms:created>
  <dcterms:modified xsi:type="dcterms:W3CDTF">2026-07-23T10:30:29Z</dcterms:modified>
</cp:coreProperties>
</file>

<file path=docProps/custom.xml><?xml version="1.0" encoding="utf-8"?>
<Properties xmlns="http://schemas.openxmlformats.org/officeDocument/2006/custom-properties" xmlns:vt="http://schemas.openxmlformats.org/officeDocument/2006/docPropsVTypes"/>
</file>