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71871f3f4c511abe6e9168e187174167577271a"/>
    <w:p>
      <w:pPr>
        <w:pStyle w:val="Heading1"/>
      </w:pPr>
      <w:r>
        <w:t xml:space="preserve">Undergraduate Thesis on the Role of a Statistician in Spain Valencia</w:t>
      </w:r>
    </w:p>
    <w:bookmarkStart w:id="20" w:name="abstract"/>
    <w:p>
      <w:pPr>
        <w:pStyle w:val="Heading2"/>
      </w:pPr>
      <w:r>
        <w:t xml:space="preserve">Abstract</w:t>
      </w:r>
    </w:p>
    <w:p>
      <w:pPr>
        <w:pStyle w:val="FirstParagraph"/>
      </w:pPr>
      <w:r>
        <w:t xml:space="preserve">This Undergraduate Thesis explores the critical role of a Statistician in the region of Spain Valencia, emphasizing their contribution to academic, industrial, and public sectors. The study highlights how statistical methodologies are applied to address regional challenges such as agricultural productivity, healthcare data analysis, and urban planning. By examining case studies from Valencia’s institutions and industries, this thesis underscores the importance of statistical expertise in driving evidence-based decisions in Spain Valencia.</w:t>
      </w:r>
    </w:p>
    <w:bookmarkEnd w:id="20"/>
    <w:bookmarkStart w:id="21" w:name="introduction"/>
    <w:p>
      <w:pPr>
        <w:pStyle w:val="Heading2"/>
      </w:pPr>
      <w:r>
        <w:t xml:space="preserve">Introduction</w:t>
      </w:r>
    </w:p>
    <w:p>
      <w:pPr>
        <w:pStyle w:val="FirstParagraph"/>
      </w:pPr>
      <w:r>
        <w:t xml:space="preserve">The field of statistics has gained increasing relevance in modern society due to its ability to transform raw data into actionable insights. In Spain Valencia, a region known for its rich cultural heritage and economic diversity, the role of a Statistician is pivotal across sectors such as agriculture, tourism, healthcare, and academia. This Undergraduate Thesis aims to analyze the multifaceted responsibilities of statisticians in Spain Valencia while addressing their educational requirements and societal impact.</w:t>
      </w:r>
    </w:p>
    <w:bookmarkEnd w:id="21"/>
    <w:bookmarkStart w:id="22" w:name="Xc8c99e6cbe733882bbc2df3b55c3104ab1833d7"/>
    <w:p>
      <w:pPr>
        <w:pStyle w:val="Heading2"/>
      </w:pPr>
      <w:r>
        <w:t xml:space="preserve">Chapter 1: The Role of a Statistician in Spain Valencia</w:t>
      </w:r>
    </w:p>
    <w:p>
      <w:pPr>
        <w:pStyle w:val="FirstParagraph"/>
      </w:pPr>
      <w:r>
        <w:t xml:space="preserve">The role of a Statistician in Spain Valencia extends beyond mere data analysis. In the Valencian economy, which is heavily influenced by agriculture (notably citrus production), tourism, and manufacturing, statisticians play a vital role in optimizing resource allocation and predicting market trends. For instance, agricultural statisticians collaborate with local farmers to analyze soil quality data and weather patterns using advanced statistical models tailored to Valencia’s Mediterranean climate.</w:t>
      </w:r>
    </w:p>
    <w:p>
      <w:pPr>
        <w:pStyle w:val="BodyText"/>
      </w:pPr>
      <w:r>
        <w:t xml:space="preserve">In healthcare, statisticians in Spain Valencia contribute to epidemiological research by analyzing disease outbreaks and evaluating public health policies. The University of Valencia frequently employs statisticians for clinical trials and longitudinal studies, ensuring data-driven decision-making in medical advancements. Additionally, the regional government relies on statistical experts to monitor demographic changes and urban development projects.</w:t>
      </w:r>
    </w:p>
    <w:bookmarkEnd w:id="22"/>
    <w:bookmarkStart w:id="23" w:name="X66d460f303688a2606662069f547975169183d6"/>
    <w:p>
      <w:pPr>
        <w:pStyle w:val="Heading2"/>
      </w:pPr>
      <w:r>
        <w:t xml:space="preserve">Chapter 2: Educational Pathways for Statisticians in Spain Valencia</w:t>
      </w:r>
    </w:p>
    <w:p>
      <w:pPr>
        <w:pStyle w:val="FirstParagraph"/>
      </w:pPr>
      <w:r>
        <w:t xml:space="preserve">To become a Statistician in Spain Valencia, students must pursue a degree in Mathematics, Statistics, or Data Science from recognized universities such as the University of Valencia (UV) or the Polytechnic University of Valencia (UPV). These institutions offer undergraduate programs that integrate theoretical foundations with practical applications relevant to regional industries.</w:t>
      </w:r>
    </w:p>
    <w:p>
      <w:pPr>
        <w:pStyle w:val="BodyText"/>
      </w:pPr>
      <w:r>
        <w:t xml:space="preserve">The curriculum for an Undergraduate Thesis in statistics includes courses on probability theory, regression analysis, and statistical software (e.g., R, Python). Students are often required to complete internships in local industries, such as the automotive sector or agricultural cooperatives in Valencia’s rural areas. These experiences provide hands-on training that aligns with the practical demands of being a Statistician in Spain Valencia.</w:t>
      </w:r>
    </w:p>
    <w:bookmarkEnd w:id="23"/>
    <w:bookmarkStart w:id="24" w:name="X44a66f8329a9a3418147eb7bbc5b93aed861481"/>
    <w:p>
      <w:pPr>
        <w:pStyle w:val="Heading2"/>
      </w:pPr>
      <w:r>
        <w:t xml:space="preserve">Chapter 3: Challenges and Opportunities for Statisticians in Spain Valencia</w:t>
      </w:r>
    </w:p>
    <w:p>
      <w:pPr>
        <w:pStyle w:val="FirstParagraph"/>
      </w:pPr>
      <w:r>
        <w:t xml:space="preserve">Despite the growing demand for statisticians, challenges exist. One major issue is the need for continuous upskilling to keep pace with emerging technologies such as machine learning and big data analytics. Furthermore, regional disparities in funding for statistical research can limit opportunities for academic collaboration.</w:t>
      </w:r>
    </w:p>
    <w:p>
      <w:pPr>
        <w:pStyle w:val="BodyText"/>
      </w:pPr>
      <w:r>
        <w:t xml:space="preserve">However, Spain Valencia offers unique opportunities. The region’s participation in EU-funded research projects (e.g., Horizon Europe) provides statisticians access to global networks. Additionally, the Valencian government’s emphasis on smart city initiatives creates demand for experts who can analyze urban mobility and environmental data.</w:t>
      </w:r>
    </w:p>
    <w:bookmarkEnd w:id="24"/>
    <w:bookmarkStart w:id="25" w:name="Xde1e3ef6929957733422a2f3ce72b11ef5c929a"/>
    <w:p>
      <w:pPr>
        <w:pStyle w:val="Heading2"/>
      </w:pPr>
      <w:r>
        <w:t xml:space="preserve">Chapter 4: Case Studies from Spain Valencia</w:t>
      </w:r>
    </w:p>
    <w:p>
      <w:pPr>
        <w:pStyle w:val="FirstParagraph"/>
      </w:pPr>
      <w:r>
        <w:rPr>
          <w:bCs/>
          <w:b/>
        </w:rPr>
        <w:t xml:space="preserve">Casual Study 1: Agricultural Yield Prediction</w:t>
      </w:r>
      <w:r>
        <w:br/>
      </w:r>
      <w:r>
        <w:t xml:space="preserve">A team of statisticians at the Institute of Agrifood Research and Technology (IATA) in Valencia developed a predictive model to forecast citrus crop yields. By analyzing historical climate data and soil composition, they reduced production losses by 20%, benefiting local farmers.</w:t>
      </w:r>
    </w:p>
    <w:p>
      <w:pPr>
        <w:pStyle w:val="BodyText"/>
      </w:pPr>
      <w:r>
        <w:rPr>
          <w:bCs/>
          <w:b/>
        </w:rPr>
        <w:t xml:space="preserve">Casual Study 2: Healthcare Data Analysis</w:t>
      </w:r>
      <w:r>
        <w:br/>
      </w:r>
      <w:r>
        <w:t xml:space="preserve">During the COVID-19 pandemic, statisticians at the Hospital Clínic of Valencia used statistical techniques to track infection rates and assess the effectiveness of vaccination campaigns. Their work informed regional health policies and improved public awareness.</w:t>
      </w:r>
    </w:p>
    <w:bookmarkEnd w:id="25"/>
    <w:bookmarkStart w:id="26" w:name="conclusion"/>
    <w:p>
      <w:pPr>
        <w:pStyle w:val="Heading2"/>
      </w:pPr>
      <w:r>
        <w:t xml:space="preserve">Conclusion</w:t>
      </w:r>
    </w:p>
    <w:p>
      <w:pPr>
        <w:pStyle w:val="FirstParagraph"/>
      </w:pPr>
      <w:r>
        <w:t xml:space="preserve">This Undergraduate Thesis has demonstrated that a Statistician in Spain Valencia is an indispensable professional, bridging the gap between data and decision-making. From optimizing agricultural practices to advancing healthcare research, statisticians contribute significantly to the region’s development. As Spain Valencia continues to embrace technological innovation, the role of a Statistician will become even more critical in shaping its future.</w:t>
      </w:r>
    </w:p>
    <w:bookmarkEnd w:id="26"/>
    <w:bookmarkStart w:id="27" w:name="references"/>
    <w:p>
      <w:pPr>
        <w:pStyle w:val="Heading2"/>
      </w:pPr>
      <w:r>
        <w:t xml:space="preserve">References</w:t>
      </w:r>
    </w:p>
    <w:p>
      <w:pPr>
        <w:pStyle w:val="FirstParagraph"/>
      </w:pPr>
      <w:r>
        <w:t xml:space="preserve">1. Universidad de Valencia. (2023). *Bachelor’s Degree in Mathematics with Statistics*. [www.uv.es](https://www.uv.es)</w:t>
      </w:r>
      <w:r>
        <w:br/>
      </w:r>
      <w:r>
        <w:t xml:space="preserve">2. Instituto Valenciano de Investigaciones Agrarias (IVIA). (2023). *Agricultural Data Analysis Projects*.</w:t>
      </w:r>
      <w:r>
        <w:br/>
      </w:r>
      <w:r>
        <w:t xml:space="preserve">3. European Commission. (2023). *Horizon Europe: Research and Innovation Funding for Spain Valencia*.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Statistical Models Used in Valencia</w:t>
      </w:r>
      <w:r>
        <w:br/>
      </w:r>
      <w:r>
        <w:rPr>
          <w:iCs/>
          <w:i/>
        </w:rPr>
        <w:t xml:space="preserve">e.g., Multiple Regression Analysis for Crop Yield Prediction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Spain Valencia</dc:title>
  <dc:creator/>
  <dc:language>en</dc:language>
  <cp:keywords/>
  <dcterms:created xsi:type="dcterms:W3CDTF">2026-07-20T09:53:42Z</dcterms:created>
  <dcterms:modified xsi:type="dcterms:W3CDTF">2026-07-20T09:53:42Z</dcterms:modified>
</cp:coreProperties>
</file>

<file path=docProps/custom.xml><?xml version="1.0" encoding="utf-8"?>
<Properties xmlns="http://schemas.openxmlformats.org/officeDocument/2006/custom-properties" xmlns:vt="http://schemas.openxmlformats.org/officeDocument/2006/docPropsVTypes"/>
</file>