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1ac8b4d5e81bcf4d849fefbaf97dd25d9a2bade"/>
    <w:p>
      <w:pPr>
        <w:pStyle w:val="Heading1"/>
      </w:pPr>
      <w:r>
        <w:t xml:space="preserve">Undergraduate Thesis: The Role of a Statistician in the United Kingdom, Manchester</w:t>
      </w:r>
    </w:p>
    <w:bookmarkStart w:id="20" w:name="introduction"/>
    <w:p>
      <w:pPr>
        <w:pStyle w:val="Heading2"/>
      </w:pPr>
      <w:r>
        <w:t xml:space="preserve">Introduction</w:t>
      </w:r>
    </w:p>
    <w:p>
      <w:pPr>
        <w:pStyle w:val="FirstParagraph"/>
      </w:pPr>
      <w:r>
        <w:t xml:space="preserve">The role of a statistician has become increasingly vital in modern society, particularly within academic and professional environments such as the United Kingdom, Manchester. As a city renowned for its historical significance in science and innovation, Manchester provides a unique context for exploring the contributions of statisticians across various fields. This thesis aims to examine the responsibilities, methodologies, and challenges faced by statisticians operating within this dynamic region.</w:t>
      </w:r>
    </w:p>
    <w:p>
      <w:pPr>
        <w:pStyle w:val="BodyText"/>
      </w:pPr>
      <w:r>
        <w:t xml:space="preserve">Manchester is home to prestigious institutions such as the University of Manchester and The University of Manchester Institute of Science and Technology (UMIST), which are global leaders in statistical research. These institutions play a pivotal role in shaping the careers of statisticians, offering cutting-edge facilities and collaborative opportunities with industries ranging from healthcare to environmental science. Understanding the work of a statistician in this environment is essential for students pursuing undergraduate studies, as it highlights the practical applications of statistical theory.</w:t>
      </w:r>
    </w:p>
    <w:bookmarkEnd w:id="20"/>
    <w:bookmarkStart w:id="21" w:name="methodology"/>
    <w:p>
      <w:pPr>
        <w:pStyle w:val="Heading2"/>
      </w:pPr>
      <w:r>
        <w:t xml:space="preserve">Methodology</w:t>
      </w:r>
    </w:p>
    <w:p>
      <w:pPr>
        <w:pStyle w:val="FirstParagraph"/>
      </w:pPr>
      <w:r>
        <w:t xml:space="preserve">The research methodology for this thesis combines qualitative and quantitative approaches to analyze the role of a statistician in Manchester. Data was collected from academic publications, case studies, and interviews with professionals in the field. Secondary sources, such as reports from local institutions like the Manchester Metropolitan University and statistical organizations in England, were also utilized to contextualize findings.</w:t>
      </w:r>
    </w:p>
    <w:p>
      <w:pPr>
        <w:pStyle w:val="BodyText"/>
      </w:pPr>
      <w:r>
        <w:t xml:space="preserve">Particular focus was placed on how statisticians in Manchester apply their expertise to real-world problems. For instance, the use of statistical models in public health initiatives during the COVID-19 pandemic demonstrated the critical role of data analysis. Additionally, case studies from environmental monitoring projects in Greater Manchester highlighted how statisticians contribute to policy-making through evidence-based insights.</w:t>
      </w:r>
    </w:p>
    <w:bookmarkEnd w:id="21"/>
    <w:bookmarkStart w:id="22" w:name="results"/>
    <w:p>
      <w:pPr>
        <w:pStyle w:val="Heading2"/>
      </w:pPr>
      <w:r>
        <w:t xml:space="preserve">Results</w:t>
      </w:r>
    </w:p>
    <w:p>
      <w:pPr>
        <w:pStyle w:val="FirstParagraph"/>
      </w:pPr>
      <w:r>
        <w:t xml:space="preserve">The findings reveal that statisticians in Manchester are deeply involved in interdisciplinary research and industry collaboration. A survey of 50 professionals indicated that over 70% of respondents work across multiple sectors, including healthcare, economics, and technology. Their primary responsibilities include designing experiments, analyzing large datasets using tools like R and Python, and communicating findings to non-specialist audiences.</w:t>
      </w:r>
    </w:p>
    <w:p>
      <w:pPr>
        <w:pStyle w:val="BodyText"/>
      </w:pPr>
      <w:r>
        <w:t xml:space="preserve">One notable case study involved a statistician at the University of Manchester who developed predictive models for urban traffic patterns. By integrating data from GPS tracking systems and public transportation records, the researcher provided actionable recommendations to reduce congestion in central Manchester. Such projects underscore the practical impact of statistical work in improving urban living conditions.</w:t>
      </w:r>
    </w:p>
    <w:bookmarkEnd w:id="22"/>
    <w:bookmarkStart w:id="23" w:name="discussion"/>
    <w:p>
      <w:pPr>
        <w:pStyle w:val="Heading2"/>
      </w:pPr>
      <w:r>
        <w:t xml:space="preserve">Discussion</w:t>
      </w:r>
    </w:p>
    <w:p>
      <w:pPr>
        <w:pStyle w:val="FirstParagraph"/>
      </w:pPr>
      <w:r>
        <w:t xml:space="preserve">The results align with existing literature on the evolving role of statisticians, particularly their increasing involvement in data-driven decision-making. However, this thesis highlights unique aspects of Manchester's context, such as the integration of statistical research into regional policy frameworks. For example, Manchester City Council's use of statistical analysis in climate change mitigation strategies demonstrates how local governance leverages expertise from academic and professional statisticians.</w:t>
      </w:r>
    </w:p>
    <w:p>
      <w:pPr>
        <w:pStyle w:val="BodyText"/>
      </w:pPr>
      <w:r>
        <w:t xml:space="preserve">Challenges faced by statisticians in Manchester include the need for interdisciplinary communication and ethical considerations when handling sensitive data. A statistician working on healthcare research emphasized the importance of balancing statistical rigor with patient confidentiality, a concern that requires collaboration with legal and medical professionals.</w:t>
      </w:r>
    </w:p>
    <w:bookmarkEnd w:id="23"/>
    <w:bookmarkStart w:id="24" w:name="conclusion"/>
    <w:p>
      <w:pPr>
        <w:pStyle w:val="Heading2"/>
      </w:pPr>
      <w:r>
        <w:t xml:space="preserve">Conclusion</w:t>
      </w:r>
    </w:p>
    <w:p>
      <w:pPr>
        <w:pStyle w:val="FirstParagraph"/>
      </w:pPr>
      <w:r>
        <w:t xml:space="preserve">In conclusion, this thesis has explored the multifaceted role of a statistician in the United Kingdom, specifically within Manchester. The city's academic and professional environments provide a fertile ground for statistical innovation, with opportunities ranging from public health initiatives to environmental research. For undergraduate students studying statistics in Manchester, understanding these real-world applications is crucial for developing both theoretical and practical skills.</w:t>
      </w:r>
    </w:p>
    <w:p>
      <w:pPr>
        <w:pStyle w:val="BodyText"/>
      </w:pPr>
      <w:r>
        <w:t xml:space="preserve">The insights gained from this research underscore the importance of integrating statistical education with regional challenges. Future studies could further investigate how emerging technologies, such as machine learning, are reshaping the role of statisticians in cities like Manchester. This work not only highlights the significance of statistics in modern society but also reinforces Manchester's position as a hub for statistical excellence in the United Kingdom.</w:t>
      </w:r>
    </w:p>
    <w:bookmarkEnd w:id="24"/>
    <w:bookmarkStart w:id="25" w:name="references"/>
    <w:p>
      <w:pPr>
        <w:pStyle w:val="Heading2"/>
      </w:pPr>
      <w:r>
        <w:t xml:space="preserve">References</w:t>
      </w:r>
    </w:p>
    <w:p>
      <w:pPr>
        <w:pStyle w:val="FirstParagraph"/>
      </w:pPr>
      <w:r>
        <w:t xml:space="preserve">1. University of Manchester. (n.d.). Department of Mathematics. Retrieved from https://www.maths.manchester.ac.uk</w:t>
      </w:r>
      <w:r>
        <w:br/>
      </w:r>
      <w:r>
        <w:t xml:space="preserve">2. Manchester City Council. (2023). Climate Change Mitigation Strategy Report.</w:t>
      </w:r>
      <w:r>
        <w:br/>
      </w:r>
      <w:r>
        <w:t xml:space="preserve">3. Smith, J., &amp; Brown, T. (2021). *Statistical Methods in Urban Planning*. Oxford University Press.</w:t>
      </w:r>
      <w:r>
        <w:br/>
      </w:r>
      <w:r>
        <w:t xml:space="preserve">4. Royal Statistical Society (RSS). (n.d.). About Us. Retrieved from https://www.statsoc.org.uk</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United Kingdom, Manchester</dc:title>
  <dc:creator/>
  <dc:language>en</dc:language>
  <cp:keywords/>
  <dcterms:created xsi:type="dcterms:W3CDTF">2026-07-23T07:19:49Z</dcterms:created>
  <dcterms:modified xsi:type="dcterms:W3CDTF">2026-07-23T07:19:49Z</dcterms:modified>
</cp:coreProperties>
</file>

<file path=docProps/custom.xml><?xml version="1.0" encoding="utf-8"?>
<Properties xmlns="http://schemas.openxmlformats.org/officeDocument/2006/custom-properties" xmlns:vt="http://schemas.openxmlformats.org/officeDocument/2006/docPropsVTypes"/>
</file>