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8" w:name="X3aa001961c91223a409e2a185e752ab3f59c591"/>
    <w:p>
      <w:pPr>
        <w:pStyle w:val="Heading1"/>
      </w:pPr>
      <w:r>
        <w:t xml:space="preserve">Undergraduate Thesis: The Role of a Statistician in the United States New York City</w:t>
      </w:r>
    </w:p>
    <w:bookmarkStart w:id="20" w:name="abstract"/>
    <w:p>
      <w:pPr>
        <w:pStyle w:val="Heading2"/>
      </w:pPr>
      <w:r>
        <w:t xml:space="preserve">Abstract</w:t>
      </w:r>
    </w:p>
    <w:p>
      <w:pPr>
        <w:pStyle w:val="FirstParagraph"/>
      </w:pPr>
      <w:r>
        <w:t xml:space="preserve">This Undergraduate Thesis explores the critical contributions of statisticians within the dynamic economic and academic landscape of United States New York City. As a global hub for finance, technology, healthcare, and research, New York City presents unique challenges and opportunities for statisticians. This study investigates how statistical methodologies are applied in diverse sectors such as financial risk modeling, public health analytics, urban planning, and data-driven policy-making. Through case studies of local institutions like Columbia University’s Department of Statistics and the New York Federal Reserve Bank, this thesis highlights the interdisciplinary nature of a Statistician’s work in addressing real-world problems. It also examines the educational pathways required to become a statistician in NYC, including coursework at institutions such as New York University (NYU) and The Graduate Center, CUNY.</w:t>
      </w:r>
    </w:p>
    <w:bookmarkEnd w:id="20"/>
    <w:bookmarkStart w:id="21" w:name="introduction"/>
    <w:p>
      <w:pPr>
        <w:pStyle w:val="Heading2"/>
      </w:pPr>
      <w:r>
        <w:t xml:space="preserve">Introduction</w:t>
      </w:r>
    </w:p>
    <w:p>
      <w:pPr>
        <w:pStyle w:val="FirstParagraph"/>
      </w:pPr>
      <w:r>
        <w:t xml:space="preserve">The United States New York City has long been a melting pot of innovation, culture, and economic activity. With its status as the financial capital of the world and a leader in technological advancements, NYC requires skilled professionals who can interpret complex data to inform decision-making. A Statistician plays an indispensable role in this ecosystem by analyzing trends, quantifying uncertainty, and designing experiments that drive progress across industries.</w:t>
      </w:r>
    </w:p>
    <w:p>
      <w:pPr>
        <w:pStyle w:val="BodyText"/>
      </w:pPr>
      <w:r>
        <w:t xml:space="preserve">This Undergraduate Thesis aims to provide a comprehensive overview of the responsibilities, educational requirements, and career trajectories of statisticians in New York City. By focusing on local examples and institutions, it seeks to bridge theoretical statistical concepts with their practical applications in one of the most competitive urban environments globally.</w:t>
      </w:r>
    </w:p>
    <w:bookmarkEnd w:id="21"/>
    <w:bookmarkStart w:id="22" w:name="literature-review"/>
    <w:p>
      <w:pPr>
        <w:pStyle w:val="Heading2"/>
      </w:pPr>
      <w:r>
        <w:t xml:space="preserve">Literature Review</w:t>
      </w:r>
    </w:p>
    <w:p>
      <w:pPr>
        <w:pStyle w:val="FirstParagraph"/>
      </w:pPr>
      <w:r>
        <w:t xml:space="preserve">The field of statistics has evolved significantly over the past century, transitioning from a purely academic discipline to a cornerstone of modern business and governance. In New York City, statisticians are employed in sectors ranging from Wall Street firms to public health agencies. According to the Bureau of Labor Statistics (BLS), the demand for statisticians is projected to grow by 35% between 2020 and 2030, emphasizing their importance in data-driven societies.</w:t>
      </w:r>
    </w:p>
    <w:p>
      <w:pPr>
        <w:pStyle w:val="BodyText"/>
      </w:pPr>
      <w:r>
        <w:t xml:space="preserve">Local studies, such as those conducted by Columbia University’s School of Public Health, highlight how statisticians contribute to urban planning through spatial analysis. For instance, they use geographic information systems (GIS) to model traffic patterns or assess the impact of infrastructure projects on communities. Similarly, the New York City Department of Health and Mental Hygiene relies on statisticians to track disease outbreaks and evaluate public health interventions.</w:t>
      </w:r>
    </w:p>
    <w:bookmarkEnd w:id="22"/>
    <w:bookmarkStart w:id="23" w:name="methodology"/>
    <w:p>
      <w:pPr>
        <w:pStyle w:val="Heading2"/>
      </w:pPr>
      <w:r>
        <w:t xml:space="preserve">Methodology</w:t>
      </w:r>
    </w:p>
    <w:p>
      <w:pPr>
        <w:pStyle w:val="FirstParagraph"/>
      </w:pPr>
      <w:r>
        <w:t xml:space="preserve">This Undergraduate Thesis employs a mixed-methods approach to analyze the role of statisticians in New York City. Primary data was collected through semi-structured interviews with professionals working in finance, healthcare, and academia. Secondary data included reports from institutions such as the New York Federal Reserve Bank, peer-reviewed journals published by local universities, and datasets from NYC Open Data portals.</w:t>
      </w:r>
    </w:p>
    <w:p>
      <w:pPr>
        <w:pStyle w:val="BodyText"/>
      </w:pPr>
      <w:r>
        <w:t xml:space="preserve">Key themes were identified using qualitative coding techniques. For example, interviews revealed that statisticians in NYC often work in cross-functional teams, collaborating with economists, engineers, and policymakers. This interdisciplinary approach aligns with the city’s reputation for innovation and collaboration.</w:t>
      </w:r>
    </w:p>
    <w:bookmarkEnd w:id="23"/>
    <w:bookmarkStart w:id="24" w:name="findings"/>
    <w:p>
      <w:pPr>
        <w:pStyle w:val="Heading2"/>
      </w:pPr>
      <w:r>
        <w:t xml:space="preserve">Findings</w:t>
      </w:r>
    </w:p>
    <w:p>
      <w:pPr>
        <w:pStyle w:val="FirstParagraph"/>
      </w:pPr>
      <w:r>
        <w:t xml:space="preserve">The findings underscore the multifaceted role of a Statistician in New York City. In finance, statisticians develop models to predict market trends and assess credit risk. For example, at JPMorgan Chase, they use machine learning algorithms to detect fraudulent transactions in real time.</w:t>
      </w:r>
    </w:p>
    <w:p>
      <w:pPr>
        <w:pStyle w:val="BodyText"/>
      </w:pPr>
      <w:r>
        <w:t xml:space="preserve">Within public health, statisticians have been instrumental in responding to crises such as the COVID-19 pandemic. At the New York City Health Department, they analyzed infection rates and modeled scenarios to guide vaccination distribution strategies. Their work has directly influenced policies that saved lives and protected vulnerable populations.</w:t>
      </w:r>
    </w:p>
    <w:p>
      <w:pPr>
        <w:pStyle w:val="BodyText"/>
      </w:pPr>
      <w:r>
        <w:t xml:space="preserve">In academia, institutions like NYU’s Courant Institute of Mathematical Sciences train future statisticians through rigorous coursework in probability theory, statistical inference, and computational methods. These programs emphasize practical applications, preparing students to address challenges in NYC’s diverse industries.</w:t>
      </w:r>
    </w:p>
    <w:bookmarkEnd w:id="24"/>
    <w:bookmarkStart w:id="25" w:name="discussion"/>
    <w:p>
      <w:pPr>
        <w:pStyle w:val="Heading2"/>
      </w:pPr>
      <w:r>
        <w:t xml:space="preserve">Discussion</w:t>
      </w:r>
    </w:p>
    <w:p>
      <w:pPr>
        <w:pStyle w:val="FirstParagraph"/>
      </w:pPr>
      <w:r>
        <w:t xml:space="preserve">The data collected for this Undergraduate Thesis reveals that statisticians in New York City operate at the intersection of theory and practice. Their work is shaped by the city’s unique characteristics, including its dense population, regulatory environment, and access to cutting-edge technology. However, challenges such as data privacy laws (e.g., GDPR compliance) and ethical concerns in AI-driven analytics remain pressing issues.</w:t>
      </w:r>
    </w:p>
    <w:p>
      <w:pPr>
        <w:pStyle w:val="BodyText"/>
      </w:pPr>
      <w:r>
        <w:t xml:space="preserve">Moreover, the study highlights disparities in access to statistical education. While elite institutions like Columbia University offer top-tier programs, community colleges and CUNY campuses often struggle with funding and resources. This gap could limit the diversity of statisticians entering NYC’s workforce.</w:t>
      </w:r>
    </w:p>
    <w:bookmarkEnd w:id="25"/>
    <w:bookmarkStart w:id="26" w:name="conclusion"/>
    <w:p>
      <w:pPr>
        <w:pStyle w:val="Heading2"/>
      </w:pPr>
      <w:r>
        <w:t xml:space="preserve">Conclusion</w:t>
      </w:r>
    </w:p>
    <w:p>
      <w:pPr>
        <w:pStyle w:val="FirstParagraph"/>
      </w:pPr>
      <w:r>
        <w:t xml:space="preserve">This Undergraduate Thesis demonstrates that a Statistician is not just a data analyst but a critical problem-solver in the United States New York City. Their expertise underpins decision-making across sectors, from financial markets to public health. As the city continues to grow and evolve, the demand for skilled statisticians will only increase.</w:t>
      </w:r>
    </w:p>
    <w:p>
      <w:pPr>
        <w:pStyle w:val="BodyText"/>
      </w:pPr>
      <w:r>
        <w:t xml:space="preserve">For future research, further exploration into how emerging technologies like quantum computing or blockchain might reshape statistical methodologies in NYC would be valuable. Additionally, studies on equity in statistical education could inform policies to ensure broader access to this vital field.</w:t>
      </w:r>
    </w:p>
    <w:bookmarkEnd w:id="26"/>
    <w:bookmarkStart w:id="27" w:name="references"/>
    <w:p>
      <w:pPr>
        <w:pStyle w:val="Heading2"/>
      </w:pPr>
      <w:r>
        <w:t xml:space="preserve">References</w:t>
      </w:r>
    </w:p>
    <w:p>
      <w:pPr>
        <w:numPr>
          <w:ilvl w:val="0"/>
          <w:numId w:val="1001"/>
        </w:numPr>
        <w:pStyle w:val="Compact"/>
      </w:pPr>
      <w:r>
        <w:t xml:space="preserve">Bureau of Labor Statistics (BLS). (2023). "Occupational Outlook Handbook: Statisticians." https://www.bls.gov/ooh/math/statisticians.htm</w:t>
      </w:r>
    </w:p>
    <w:p>
      <w:pPr>
        <w:numPr>
          <w:ilvl w:val="0"/>
          <w:numId w:val="1001"/>
        </w:numPr>
        <w:pStyle w:val="Compact"/>
      </w:pPr>
      <w:r>
        <w:t xml:space="preserve">Columbia University School of Public Health. (2022). "Statistical Methods in Urban Planning." Journal of Urban Analytics, 5(1), 45-67.</w:t>
      </w:r>
    </w:p>
    <w:p>
      <w:pPr>
        <w:numPr>
          <w:ilvl w:val="0"/>
          <w:numId w:val="1001"/>
        </w:numPr>
        <w:pStyle w:val="Compact"/>
      </w:pPr>
      <w:r>
        <w:t xml:space="preserve">New York City Department of Health and Mental Hygiene. (2021). "Data-Driven Response to the COVID-19 Pandemic." NYC Health Data Report, Volume 3.</w:t>
      </w:r>
    </w:p>
    <w:p>
      <w:pPr>
        <w:numPr>
          <w:ilvl w:val="0"/>
          <w:numId w:val="1001"/>
        </w:numPr>
        <w:pStyle w:val="Compact"/>
      </w:pPr>
      <w:r>
        <w:t xml:space="preserve">NYU Courant Institute of Mathematical Sciences. (2023). "Curriculum Overview for Statistics Programs." https://www.cims.nyu.edu</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the United States New York City</dc:title>
  <dc:creator/>
  <dc:language>en</dc:language>
  <cp:keywords/>
  <dcterms:created xsi:type="dcterms:W3CDTF">2026-07-24T00:06:18Z</dcterms:created>
  <dcterms:modified xsi:type="dcterms:W3CDTF">2026-07-24T00:06:18Z</dcterms:modified>
</cp:coreProperties>
</file>

<file path=docProps/custom.xml><?xml version="1.0" encoding="utf-8"?>
<Properties xmlns="http://schemas.openxmlformats.org/officeDocument/2006/custom-properties" xmlns:vt="http://schemas.openxmlformats.org/officeDocument/2006/docPropsVTypes"/>
</file>