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Surgeons</w:t>
      </w:r>
      <w:r>
        <w:t xml:space="preserve"> </w:t>
      </w:r>
      <w:r>
        <w:t xml:space="preserve">in</w:t>
      </w:r>
      <w:r>
        <w:t xml:space="preserve"> </w:t>
      </w:r>
      <w:r>
        <w:t xml:space="preserve">Canada</w:t>
      </w:r>
      <w:r>
        <w:t xml:space="preserve"> </w:t>
      </w:r>
      <w:r>
        <w:t xml:space="preserve">Vancouver</w:t>
      </w:r>
    </w:p>
    <w:p>
      <w:pPr>
        <w:pStyle w:val="FirstParagraph"/>
      </w:pPr>
      <w:r>
        <w:t xml:space="preserve">```html</w:t>
      </w:r>
    </w:p>
    <w:bookmarkStart w:id="29" w:name="Xd980091308f66ca0012a2e52f98c224e4a24e62"/>
    <w:p>
      <w:pPr>
        <w:pStyle w:val="Heading1"/>
      </w:pPr>
      <w:r>
        <w:t xml:space="preserve">Undergraduate Thesis: The Role of Surgeons in Canada Vancouver</w:t>
      </w:r>
    </w:p>
    <w:bookmarkStart w:id="20" w:name="abstract"/>
    <w:p>
      <w:pPr>
        <w:pStyle w:val="Heading2"/>
      </w:pPr>
      <w:r>
        <w:t xml:space="preserve">Abstract</w:t>
      </w:r>
    </w:p>
    <w:p>
      <w:pPr>
        <w:pStyle w:val="FirstParagraph"/>
      </w:pPr>
      <w:r>
        <w:t xml:space="preserve">This Undergraduate Thesis explores the critical role of surgeons in Canada Vancouver, examining their responsibilities, challenges, and contributions to healthcare within the region. As a global hub for medical innovation and multiculturalism, Vancouver presents unique opportunities and pressures for surgeons. This document analyzes the educational pathways required to become a surgeon in Canada Vancouver, evaluates the healthcare landscape specific to British Columbia (BC), and highlights case studies of surgical practices that reflect both local and international standards.</w:t>
      </w:r>
    </w:p>
    <w:bookmarkEnd w:id="20"/>
    <w:bookmarkStart w:id="21" w:name="introduction"/>
    <w:p>
      <w:pPr>
        <w:pStyle w:val="Heading2"/>
      </w:pPr>
      <w:r>
        <w:t xml:space="preserve">Introduction</w:t>
      </w:r>
    </w:p>
    <w:p>
      <w:pPr>
        <w:pStyle w:val="FirstParagraph"/>
      </w:pPr>
      <w:r>
        <w:t xml:space="preserve">The role of a surgeon is both demanding and essential in modern healthcare systems. In Canada Vancouver, where population growth, aging demographics, and multicultural diversity intersect with advanced medical infrastructure, surgeons play a pivotal role in addressing public health needs. This Undergraduate Thesis aims to provide a comprehensive overview of the surgical profession within the context of Vancouver’s unique socio-economic and healthcare environment. By focusing on Canada Vancouver as the geographic and cultural backdrop, this study underscores how regional factors shape surgical practices, training requirements, and patient outcomes.</w:t>
      </w:r>
    </w:p>
    <w:bookmarkEnd w:id="21"/>
    <w:bookmarkStart w:id="22" w:name="X185e5c2dc378d5f68b5831cb12d2af8581a5b4b"/>
    <w:p>
      <w:pPr>
        <w:pStyle w:val="Heading2"/>
      </w:pPr>
      <w:r>
        <w:t xml:space="preserve">Section 1: The Surgeon in Canada Vancouver</w:t>
      </w:r>
    </w:p>
    <w:p>
      <w:pPr>
        <w:pStyle w:val="FirstParagraph"/>
      </w:pPr>
      <w:r>
        <w:t xml:space="preserve">A surgeon in Canada Vancouver is not only a medical practitioner but also a key figure in delivering high-quality care to a diverse population. Vancouver’s healthcare system, primarily managed by the BC Ministry of Health, emphasizes equity and accessibility for all residents. Surgeons here must navigate complex challenges such as long wait times for procedures, resource allocation in public hospitals like Vancouver General Hospital (VGH), and the integration of Indigenous health perspectives into surgical care.</w:t>
      </w:r>
    </w:p>
    <w:p>
      <w:pPr>
        <w:pStyle w:val="BodyText"/>
      </w:pPr>
      <w:r>
        <w:t xml:space="preserve">Education to become a surgeon in Canada requires completion of a bachelor’s degree, followed by four years of medical school at institutions such as the University of British Columbia (UBC) or McGill University. After obtaining a Doctor of Medicine (MD) degree, aspiring surgeons must complete residency training in general surgery or specialized fields like orthopedics or cardiothoracic surgery. In Vancouver, this training is often conducted at VGH, St. Paul’s Hospital, and the BC Children’s Hospital.</w:t>
      </w:r>
    </w:p>
    <w:bookmarkEnd w:id="22"/>
    <w:bookmarkStart w:id="23" w:name="X3eedeede8bf468ec96bad5cce39c4dfe106ef48"/>
    <w:p>
      <w:pPr>
        <w:pStyle w:val="Heading2"/>
      </w:pPr>
      <w:r>
        <w:t xml:space="preserve">Section 2: Healthcare Landscape in Canada Vancouver</w:t>
      </w:r>
    </w:p>
    <w:p>
      <w:pPr>
        <w:pStyle w:val="FirstParagraph"/>
      </w:pPr>
      <w:r>
        <w:t xml:space="preserve">Vancouver’s healthcare ecosystem is shaped by its status as a major metropolitan center in British Columbia. The city is home to world-renowned institutions such as the University of British Columbia Faculty of Medicine and the BC Cancer Agency, which contribute to cutting-edge research and innovation in surgery. However, challenges persist, including high patient volumes due to Vancouver’s population density and disparities in access for Indigenous communities.</w:t>
      </w:r>
    </w:p>
    <w:p>
      <w:pPr>
        <w:pStyle w:val="BodyText"/>
      </w:pPr>
      <w:r>
        <w:t xml:space="preserve">The integration of technology into surgical practices is a growing trend in Canada Vancouver. Robotic-assisted surgeries and telemedicine consultations have become increasingly common at facilities like the BC Women’s Hospital and Health Centre. These advancements reflect the broader Canadian commitment to leveraging innovation while addressing systemic issues such as rural healthcare access.</w:t>
      </w:r>
    </w:p>
    <w:bookmarkEnd w:id="23"/>
    <w:bookmarkStart w:id="24" w:name="Xd8032ab966473756db7394448c5a3fed665fa8e"/>
    <w:p>
      <w:pPr>
        <w:pStyle w:val="Heading2"/>
      </w:pPr>
      <w:r>
        <w:t xml:space="preserve">Section 3: Challenges Facing Surgeons in Canada Vancouver</w:t>
      </w:r>
    </w:p>
    <w:p>
      <w:pPr>
        <w:pStyle w:val="FirstParagraph"/>
      </w:pPr>
      <w:r>
        <w:t xml:space="preserve">Surgeons in Canada Vancouver face multifaceted challenges, including balancing clinical work with academic and research responsibilities. The high cost of living in Vancouver also impacts recruitment and retention of surgical professionals, particularly for those entering the field after years of training. Additionally, surgeons must address cultural competency to serve a population that includes over 30% immigrants from diverse backgrounds.</w:t>
      </w:r>
    </w:p>
    <w:p>
      <w:pPr>
        <w:pStyle w:val="BodyText"/>
      </w:pPr>
      <w:r>
        <w:t xml:space="preserve">Another critical issue is the pressure to reduce wait times for elective surgeries. According to a 2023 report by Fraser Health, Vancouver’s public hospitals face delays in procedures due to staffing shortages and rising demand. Surgeons often collaborate with policymakers and hospital administrators to advocate for systemic solutions, such as increased funding or expanded surgical capacity.</w:t>
      </w:r>
    </w:p>
    <w:bookmarkEnd w:id="24"/>
    <w:bookmarkStart w:id="25" w:name="Xe864da58c74adbdc709654d3088417d96d104d7"/>
    <w:p>
      <w:pPr>
        <w:pStyle w:val="Heading2"/>
      </w:pPr>
      <w:r>
        <w:t xml:space="preserve">Section 4: Case Studies in Surgical Innovation</w:t>
      </w:r>
    </w:p>
    <w:p>
      <w:pPr>
        <w:pStyle w:val="FirstParagraph"/>
      </w:pPr>
      <w:r>
        <w:t xml:space="preserve">Canada Vancouver has emerged as a leader in pioneering surgical techniques. For example, the Vancouver Coastal Health Authority (VCH) has implemented minimally invasive surgery programs to reduce recovery times for patients undergoing procedures like gallbladder removal and knee replacements. These initiatives align with national goals to improve patient outcomes through efficiency.</w:t>
      </w:r>
    </w:p>
    <w:p>
      <w:pPr>
        <w:pStyle w:val="BodyText"/>
      </w:pPr>
      <w:r>
        <w:t xml:space="preserve">A notable case study is the use of 3D-printed models in preoperative planning at VGH. Surgeons here have adopted this technology to simulate complex procedures, such as spinal surgeries or tumor resections, ensuring greater precision and reducing risks. This innovation highlights Vancouver’s role as a testing ground for advancements that could influence global surgical practices.</w:t>
      </w:r>
    </w:p>
    <w:bookmarkEnd w:id="25"/>
    <w:bookmarkStart w:id="26" w:name="Xac78505becb85a4a5c716bafe54820ab203c181"/>
    <w:p>
      <w:pPr>
        <w:pStyle w:val="Heading2"/>
      </w:pPr>
      <w:r>
        <w:t xml:space="preserve">Section 5: The Future of Surgery in Canada Vancouver</w:t>
      </w:r>
    </w:p>
    <w:p>
      <w:pPr>
        <w:pStyle w:val="FirstParagraph"/>
      </w:pPr>
      <w:r>
        <w:t xml:space="preserve">The future of surgeons in Canada Vancouver hinges on addressing current challenges while embracing new opportunities. Expanding partnerships between academic institutions, hospitals, and technology firms will be crucial for advancing research and training. Additionally, efforts to diversify the surgical workforce—such as increasing representation of Indigenous peoples and women in surgical specialties—will enhance cultural competence and patient trust.</w:t>
      </w:r>
    </w:p>
    <w:p>
      <w:pPr>
        <w:pStyle w:val="BodyText"/>
      </w:pPr>
      <w:r>
        <w:t xml:space="preserve">As Vancouver continues to grow, surgeons must also adapt to environmental health issues such as climate change-related emergencies. For instance, rising sea levels and natural disasters may increase demand for trauma care, requiring surgeons to collaborate with disaster response teams and public health officials.</w:t>
      </w:r>
    </w:p>
    <w:bookmarkEnd w:id="26"/>
    <w:bookmarkStart w:id="27" w:name="conclusion"/>
    <w:p>
      <w:pPr>
        <w:pStyle w:val="Heading2"/>
      </w:pPr>
      <w:r>
        <w:t xml:space="preserve">Conclusion</w:t>
      </w:r>
    </w:p>
    <w:p>
      <w:pPr>
        <w:pStyle w:val="FirstParagraph"/>
      </w:pPr>
      <w:r>
        <w:t xml:space="preserve">This Undergraduate Thesis has explored the vital role of surgeons in Canada Vancouver, emphasizing their contributions to healthcare within a unique regional context. From navigating educational pathways and technological advancements to addressing systemic challenges, surgeons in this city exemplify the intersection of clinical expertise and community service. As Vancouver evolves as a hub for innovation and inclusivity, its surgeons will remain at the forefront of shaping the future of medical care in Canada.</w:t>
      </w:r>
    </w:p>
    <w:bookmarkEnd w:id="27"/>
    <w:bookmarkStart w:id="28" w:name="references"/>
    <w:p>
      <w:pPr>
        <w:pStyle w:val="Heading2"/>
      </w:pPr>
      <w:r>
        <w:t xml:space="preserve">References</w:t>
      </w:r>
    </w:p>
    <w:p>
      <w:pPr>
        <w:numPr>
          <w:ilvl w:val="0"/>
          <w:numId w:val="1001"/>
        </w:numPr>
        <w:pStyle w:val="Compact"/>
      </w:pPr>
      <w:r>
        <w:t xml:space="preserve">Vancouver Coastal Health Authority (VCH). (2023). Annual Report on Surgical Wait Times.</w:t>
      </w:r>
    </w:p>
    <w:p>
      <w:pPr>
        <w:numPr>
          <w:ilvl w:val="0"/>
          <w:numId w:val="1001"/>
        </w:numPr>
        <w:pStyle w:val="Compact"/>
      </w:pPr>
      <w:r>
        <w:t xml:space="preserve">University of British Columbia Faculty of Medicine. (n.d.). Surgical Residency Programs in BC.</w:t>
      </w:r>
    </w:p>
    <w:p>
      <w:pPr>
        <w:numPr>
          <w:ilvl w:val="0"/>
          <w:numId w:val="1001"/>
        </w:numPr>
        <w:pStyle w:val="Compact"/>
      </w:pPr>
      <w:r>
        <w:t xml:space="preserve">Fraser Health. (2023). Healthcare Challenges in Metro Vancouver.</w:t>
      </w:r>
    </w:p>
    <w:p>
      <w:pPr>
        <w:pStyle w:val="FirstParagraph"/>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Surgeons in Canada Vancouver</dc:title>
  <dc:creator/>
  <dc:language>en</dc:language>
  <cp:keywords/>
  <dcterms:created xsi:type="dcterms:W3CDTF">2026-07-22T05:59:44Z</dcterms:created>
  <dcterms:modified xsi:type="dcterms:W3CDTF">2026-07-22T05:59:44Z</dcterms:modified>
</cp:coreProperties>
</file>

<file path=docProps/custom.xml><?xml version="1.0" encoding="utf-8"?>
<Properties xmlns="http://schemas.openxmlformats.org/officeDocument/2006/custom-properties" xmlns:vt="http://schemas.openxmlformats.org/officeDocument/2006/docPropsVTypes"/>
</file>