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China</w:t>
      </w:r>
      <w:r>
        <w:t xml:space="preserve"> </w:t>
      </w:r>
      <w:r>
        <w:t xml:space="preserve">Beijing</w:t>
      </w:r>
    </w:p>
    <w:bookmarkStart w:id="29" w:name="X28a545e9a65d755ff0fd08a4050cb9149c40732"/>
    <w:p>
      <w:pPr>
        <w:pStyle w:val="Heading1"/>
      </w:pPr>
      <w:r>
        <w:t xml:space="preserve">Undergraduate Thesis: The Role of a Surgeon in China Beijing</w:t>
      </w:r>
    </w:p>
    <w:bookmarkStart w:id="20" w:name="abstract"/>
    <w:p>
      <w:pPr>
        <w:pStyle w:val="Heading2"/>
      </w:pPr>
      <w:r>
        <w:t xml:space="preserve">Abstract</w:t>
      </w:r>
    </w:p>
    <w:p>
      <w:pPr>
        <w:pStyle w:val="FirstParagraph"/>
      </w:pPr>
      <w:r>
        <w:t xml:space="preserve">This Undergraduate Thesis explores the evolving role and responsibilities of a Surgeon within the healthcare ecosystem of China, with particular focus on Beijing. As one of the most advanced cities in China, Beijing serves as a critical hub for medical innovation, research, and patient care. The thesis examines how surgeons in this region navigate challenges such as rapid urbanization, high patient volumes, and integration of cutting-edge technology into surgical practices. It also highlights the unique cultural and regulatory frameworks that shape the work environment of surgeons in China Beijing.</w:t>
      </w:r>
    </w:p>
    <w:bookmarkEnd w:id="20"/>
    <w:bookmarkStart w:id="21" w:name="introduction"/>
    <w:p>
      <w:pPr>
        <w:pStyle w:val="Heading2"/>
      </w:pPr>
      <w:r>
        <w:t xml:space="preserve">Introduction</w:t>
      </w:r>
    </w:p>
    <w:p>
      <w:pPr>
        <w:pStyle w:val="FirstParagraph"/>
      </w:pPr>
      <w:r>
        <w:t xml:space="preserve">The profession of a Surgeon is pivotal to modern healthcare systems worldwide. In China Beijing, this role is amplified by the city’s status as a global center for medical education, research, and clinical practice. This thesis aims to analyze the responsibilities, challenges, and contributions of surgeons in Beijing’s hospitals and clinics while contextualizing these factors within China’s broader healthcare policies.</w:t>
      </w:r>
    </w:p>
    <w:bookmarkEnd w:id="21"/>
    <w:bookmarkStart w:id="22" w:name="historical-context-of-surgery-in-china"/>
    <w:p>
      <w:pPr>
        <w:pStyle w:val="Heading2"/>
      </w:pPr>
      <w:r>
        <w:t xml:space="preserve">Historical Context of Surgery in China</w:t>
      </w:r>
    </w:p>
    <w:p>
      <w:pPr>
        <w:pStyle w:val="FirstParagraph"/>
      </w:pPr>
      <w:r>
        <w:t xml:space="preserve">China has a long history of medical innovation, with surgical practices dating back to ancient dynasties. However, the modernization of surgery in China began during the 20th century, influenced by Western medical traditions and technologies. Today, Beijing hosts some of China’s most prestigious medical institutions, such as Peking University Health Science Center and Beijing协和 Hospital (Peking Union Medical College Hospital). These institutions have played a central role in training surgeons who now serve not only the local population but also patients from across China and internationally.</w:t>
      </w:r>
    </w:p>
    <w:bookmarkEnd w:id="22"/>
    <w:bookmarkStart w:id="23" w:name="X21a2b9e1746a59481e60a4ffa80c5820e4c3a15"/>
    <w:p>
      <w:pPr>
        <w:pStyle w:val="Heading2"/>
      </w:pPr>
      <w:r>
        <w:t xml:space="preserve">The Surgeon's Role in Modern Beijing Healthcare System</w:t>
      </w:r>
    </w:p>
    <w:p>
      <w:pPr>
        <w:pStyle w:val="FirstParagraph"/>
      </w:pPr>
      <w:r>
        <w:t xml:space="preserve">In China Beijing, a Surgeon’s responsibilities extend beyond clinical practice. They are integral to multidisciplinary teams in hospitals, where they collaborate with specialists, anesthesiologists, and nurses to provide comprehensive patient care. Key duties include:</w:t>
      </w:r>
    </w:p>
    <w:p>
      <w:pPr>
        <w:numPr>
          <w:ilvl w:val="0"/>
          <w:numId w:val="1001"/>
        </w:numPr>
        <w:pStyle w:val="Compact"/>
      </w:pPr>
      <w:r>
        <w:rPr>
          <w:bCs/>
          <w:b/>
        </w:rPr>
        <w:t xml:space="preserve">Clinical Expertise:</w:t>
      </w:r>
      <w:r>
        <w:t xml:space="preserve"> </w:t>
      </w:r>
      <w:r>
        <w:t xml:space="preserve">Performing complex procedures such as organ transplants, minimally invasive surgeries (e.g., laparoscopic and robotic-assisted), and trauma interventions.</w:t>
      </w:r>
    </w:p>
    <w:p>
      <w:pPr>
        <w:numPr>
          <w:ilvl w:val="0"/>
          <w:numId w:val="1001"/>
        </w:numPr>
        <w:pStyle w:val="Compact"/>
      </w:pPr>
      <w:r>
        <w:rPr>
          <w:bCs/>
          <w:b/>
        </w:rPr>
        <w:t xml:space="preserve">Patient Education:</w:t>
      </w:r>
      <w:r>
        <w:t xml:space="preserve"> </w:t>
      </w:r>
      <w:r>
        <w:t xml:space="preserve">Advising patients on pre- and post-operative care, risks, and recovery processes in a culturally sensitive manner.</w:t>
      </w:r>
    </w:p>
    <w:p>
      <w:pPr>
        <w:numPr>
          <w:ilvl w:val="0"/>
          <w:numId w:val="1001"/>
        </w:numPr>
        <w:pStyle w:val="Compact"/>
      </w:pPr>
      <w:r>
        <w:rPr>
          <w:bCs/>
          <w:b/>
        </w:rPr>
        <w:t xml:space="preserve">Research Contributions:</w:t>
      </w:r>
      <w:r>
        <w:t xml:space="preserve"> </w:t>
      </w:r>
      <w:r>
        <w:t xml:space="preserve">Participating in clinical trials, publishing research on surgical techniques, and contributing to advancements in medical technology.</w:t>
      </w:r>
    </w:p>
    <w:p>
      <w:pPr>
        <w:numPr>
          <w:ilvl w:val="0"/>
          <w:numId w:val="1001"/>
        </w:numPr>
        <w:pStyle w:val="Compact"/>
      </w:pPr>
      <w:r>
        <w:rPr>
          <w:bCs/>
          <w:b/>
        </w:rPr>
        <w:t xml:space="preserve">Educational Leadership:</w:t>
      </w:r>
      <w:r>
        <w:t xml:space="preserve"> </w:t>
      </w:r>
      <w:r>
        <w:t xml:space="preserve">Training medical students and residents through affiliations with institutions like the Chinese Academy of Medical Sciences or Beijing Medical University.</w:t>
      </w:r>
    </w:p>
    <w:bookmarkEnd w:id="23"/>
    <w:bookmarkStart w:id="24" w:name="Xa1c476e5dce8065da413b7a8db9d81e89a9579c"/>
    <w:p>
      <w:pPr>
        <w:pStyle w:val="Heading2"/>
      </w:pPr>
      <w:r>
        <w:t xml:space="preserve">Challenges Faced by Surgeons in China Beijing</w:t>
      </w:r>
    </w:p>
    <w:p>
      <w:pPr>
        <w:pStyle w:val="FirstParagraph"/>
      </w:pPr>
      <w:r>
        <w:t xml:space="preserve">Despite their critical role, surgeons in Beijing face unique challenges:</w:t>
      </w:r>
    </w:p>
    <w:p>
      <w:pPr>
        <w:numPr>
          <w:ilvl w:val="0"/>
          <w:numId w:val="1002"/>
        </w:numPr>
        <w:pStyle w:val="Compact"/>
      </w:pPr>
      <w:r>
        <w:rPr>
          <w:bCs/>
          <w:b/>
        </w:rPr>
        <w:t xml:space="preserve">High Patient Volume:</w:t>
      </w:r>
      <w:r>
        <w:t xml:space="preserve"> </w:t>
      </w:r>
      <w:r>
        <w:t xml:space="preserve">The city’s population of over 21 million and its status as a major medical tourism destination lead to an overwhelming demand for surgical services. Surgeons must balance efficiency with quality care.</w:t>
      </w:r>
    </w:p>
    <w:p>
      <w:pPr>
        <w:numPr>
          <w:ilvl w:val="0"/>
          <w:numId w:val="1002"/>
        </w:numPr>
        <w:pStyle w:val="Compact"/>
      </w:pPr>
      <w:r>
        <w:rPr>
          <w:bCs/>
          <w:b/>
        </w:rPr>
        <w:t xml:space="preserve">Cultural Sensitivity:</w:t>
      </w:r>
      <w:r>
        <w:t xml:space="preserve"> </w:t>
      </w:r>
      <w:r>
        <w:t xml:space="preserve">Addressing patient expectations rooted in traditional Chinese medicine (TCM) while integrating Western surgical practices requires nuanced communication skills.</w:t>
      </w:r>
    </w:p>
    <w:p>
      <w:pPr>
        <w:numPr>
          <w:ilvl w:val="0"/>
          <w:numId w:val="1002"/>
        </w:numPr>
        <w:pStyle w:val="Compact"/>
      </w:pPr>
      <w:r>
        <w:rPr>
          <w:bCs/>
          <w:b/>
        </w:rPr>
        <w:t xml:space="preserve">Regulatory Compliance:</w:t>
      </w:r>
      <w:r>
        <w:t xml:space="preserve"> </w:t>
      </w:r>
      <w:r>
        <w:t xml:space="preserve">Adhering to China’s stringent medical regulations, including those imposed by the National Health Commission and hospital accreditation bodies.</w:t>
      </w:r>
    </w:p>
    <w:p>
      <w:pPr>
        <w:numPr>
          <w:ilvl w:val="0"/>
          <w:numId w:val="1002"/>
        </w:numPr>
        <w:pStyle w:val="Compact"/>
      </w:pPr>
      <w:r>
        <w:rPr>
          <w:bCs/>
          <w:b/>
        </w:rPr>
        <w:t xml:space="preserve">Technological Integration:</w:t>
      </w:r>
      <w:r>
        <w:t xml:space="preserve"> </w:t>
      </w:r>
      <w:r>
        <w:t xml:space="preserve">Keeping pace with advancements like AI-assisted diagnostics, 3D printing for surgical planning, and telemedicine platforms that redefine patient interactions.</w:t>
      </w:r>
    </w:p>
    <w:bookmarkEnd w:id="24"/>
    <w:bookmarkStart w:id="25" w:name="surgical-innovation-in-china-beijing"/>
    <w:p>
      <w:pPr>
        <w:pStyle w:val="Heading2"/>
      </w:pPr>
      <w:r>
        <w:t xml:space="preserve">Surgical Innovation in China Beijing</w:t>
      </w:r>
    </w:p>
    <w:p>
      <w:pPr>
        <w:pStyle w:val="FirstParagraph"/>
      </w:pPr>
      <w:r>
        <w:t xml:space="preserve">Beijing is a hotbed of medical innovation. Surgeons here are at the forefront of adopting technologies such as:</w:t>
      </w:r>
    </w:p>
    <w:p>
      <w:pPr>
        <w:numPr>
          <w:ilvl w:val="0"/>
          <w:numId w:val="1003"/>
        </w:numPr>
        <w:pStyle w:val="Compact"/>
      </w:pPr>
      <w:r>
        <w:rPr>
          <w:bCs/>
          <w:b/>
        </w:rPr>
        <w:t xml:space="preserve">Robotic Surgery:</w:t>
      </w:r>
      <w:r>
        <w:t xml:space="preserve"> </w:t>
      </w:r>
      <w:r>
        <w:t xml:space="preserve">Hospitals like Beijing Cancer Hospital use da Vinci surgical systems for precision in procedures like prostatectomies and hysterectomies.</w:t>
      </w:r>
    </w:p>
    <w:p>
      <w:pPr>
        <w:numPr>
          <w:ilvl w:val="0"/>
          <w:numId w:val="1003"/>
        </w:numPr>
        <w:pStyle w:val="Compact"/>
      </w:pPr>
      <w:r>
        <w:rPr>
          <w:bCs/>
          <w:b/>
        </w:rPr>
        <w:t xml:space="preserve">Data-Driven Decision Making:</w:t>
      </w:r>
      <w:r>
        <w:t xml:space="preserve"> </w:t>
      </w:r>
      <w:r>
        <w:t xml:space="preserve">Leveraging big data analytics to optimize patient outcomes and reduce post-operative complications.</w:t>
      </w:r>
    </w:p>
    <w:p>
      <w:pPr>
        <w:numPr>
          <w:ilvl w:val="0"/>
          <w:numId w:val="1003"/>
        </w:numPr>
        <w:pStyle w:val="Compact"/>
      </w:pPr>
      <w:r>
        <w:rPr>
          <w:bCs/>
          <w:b/>
        </w:rPr>
        <w:t xml:space="preserve">Collaborative Research:</w:t>
      </w:r>
      <w:r>
        <w:t xml:space="preserve"> </w:t>
      </w:r>
      <w:r>
        <w:t xml:space="preserve">Partnering with institutions like the Beijing Institute of Technology to develop AI algorithms that assist in surgical planning and intraoperative guidance.</w:t>
      </w:r>
    </w:p>
    <w:bookmarkEnd w:id="25"/>
    <w:bookmarkStart w:id="26" w:name="Xd9166fb6b0f9f16c0268376d0aebf74ac500fe7"/>
    <w:p>
      <w:pPr>
        <w:pStyle w:val="Heading2"/>
      </w:pPr>
      <w:r>
        <w:t xml:space="preserve">Educational Requirements for Surgeons in China</w:t>
      </w:r>
    </w:p>
    <w:p>
      <w:pPr>
        <w:pStyle w:val="FirstParagraph"/>
      </w:pPr>
      <w:r>
        <w:t xml:space="preserve">Becoming a surgeon in China requires rigorous training. Undergraduate medical students typically complete a 5-year program at a university like Peking University or Tsinghua University, followed by specialized surgical residencies (3–5 years) and sub-specialty fellowships. In Beijing, surgeons must also obtain certification from the Chinese Medical Association and pass national licensing exams.</w:t>
      </w:r>
    </w:p>
    <w:bookmarkEnd w:id="26"/>
    <w:bookmarkStart w:id="27" w:name="conclusion"/>
    <w:p>
      <w:pPr>
        <w:pStyle w:val="Heading2"/>
      </w:pPr>
      <w:r>
        <w:t xml:space="preserve">Conclusion</w:t>
      </w:r>
    </w:p>
    <w:p>
      <w:pPr>
        <w:pStyle w:val="FirstParagraph"/>
      </w:pPr>
      <w:r>
        <w:t xml:space="preserve">The role of a Surgeon in China Beijing is both demanding and transformative. As the city continues to grow as a global healthcare leader, surgeons must adapt to evolving technologies, cultural dynamics, and policy landscapes. This Undergraduate Thesis underscores the importance of understanding the unique context of surgical practice in Beijing while recognizing its broader implications for China’s healthcare system. Future research should focus on how emerging trends like AI and telemedicine will further redefine the surgeon’s role in this dynamic environment.</w:t>
      </w:r>
    </w:p>
    <w:bookmarkEnd w:id="27"/>
    <w:bookmarkStart w:id="28" w:name="references"/>
    <w:p>
      <w:pPr>
        <w:pStyle w:val="Heading2"/>
      </w:pPr>
      <w:r>
        <w:t xml:space="preserve">References</w:t>
      </w:r>
    </w:p>
    <w:p>
      <w:pPr>
        <w:numPr>
          <w:ilvl w:val="0"/>
          <w:numId w:val="1004"/>
        </w:numPr>
        <w:pStyle w:val="Compact"/>
      </w:pPr>
      <w:r>
        <w:t xml:space="preserve">Ministry of Health, People's Republic of China. (2023). National Healthcare Development Plan 2030.</w:t>
      </w:r>
    </w:p>
    <w:p>
      <w:pPr>
        <w:numPr>
          <w:ilvl w:val="0"/>
          <w:numId w:val="1004"/>
        </w:numPr>
        <w:pStyle w:val="Compact"/>
      </w:pPr>
      <w:r>
        <w:t xml:space="preserve">Peking University Health Science Center. (n.d.). Department of Surgery Research Publications.</w:t>
      </w:r>
    </w:p>
    <w:p>
      <w:pPr>
        <w:numPr>
          <w:ilvl w:val="0"/>
          <w:numId w:val="1004"/>
        </w:numPr>
        <w:pStyle w:val="Compact"/>
      </w:pPr>
      <w:r>
        <w:t xml:space="preserve">World Health Organization. (2021). Surgeon Training and Workforce Distribution in High-Income Countries.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China Beijing</dc:title>
  <dc:creator/>
  <dc:language>en</dc:language>
  <cp:keywords/>
  <dcterms:created xsi:type="dcterms:W3CDTF">2026-07-22T22:45:22Z</dcterms:created>
  <dcterms:modified xsi:type="dcterms:W3CDTF">2026-07-22T22:45:22Z</dcterms:modified>
</cp:coreProperties>
</file>

<file path=docProps/custom.xml><?xml version="1.0" encoding="utf-8"?>
<Properties xmlns="http://schemas.openxmlformats.org/officeDocument/2006/custom-properties" xmlns:vt="http://schemas.openxmlformats.org/officeDocument/2006/docPropsVTypes"/>
</file>