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Surgeon</w:t>
      </w:r>
      <w:r>
        <w:t xml:space="preserve"> </w:t>
      </w:r>
      <w:r>
        <w:t xml:space="preserve">in</w:t>
      </w:r>
      <w:r>
        <w:t xml:space="preserve"> </w:t>
      </w:r>
      <w:r>
        <w:t xml:space="preserve">Contemporary</w:t>
      </w:r>
      <w:r>
        <w:t xml:space="preserve"> </w:t>
      </w:r>
      <w:r>
        <w:t xml:space="preserve">China</w:t>
      </w:r>
      <w:r>
        <w:t xml:space="preserve"> </w:t>
      </w:r>
      <w:r>
        <w:t xml:space="preserve">Shanghai</w:t>
      </w:r>
    </w:p>
    <w:p>
      <w:pPr>
        <w:pStyle w:val="FirstParagraph"/>
      </w:pPr>
      <w:r>
        <w:t xml:space="preserve">```html</w:t>
      </w:r>
    </w:p>
    <w:bookmarkStart w:id="29" w:name="X225205b398b028dc8c2d4d054d99425aeb1e04b"/>
    <w:p>
      <w:pPr>
        <w:pStyle w:val="Heading1"/>
      </w:pPr>
      <w:r>
        <w:t xml:space="preserve">Undergraduate Thesis: The Role of a Surgeon in Contemporary China Shanghai</w:t>
      </w:r>
    </w:p>
    <w:bookmarkStart w:id="20" w:name="abstract"/>
    <w:p>
      <w:pPr>
        <w:pStyle w:val="Heading2"/>
      </w:pPr>
      <w:r>
        <w:t xml:space="preserve">Abstract</w:t>
      </w:r>
    </w:p>
    <w:p>
      <w:pPr>
        <w:pStyle w:val="FirstParagraph"/>
      </w:pPr>
      <w:r>
        <w:t xml:space="preserve">This Undergraduate Thesis explores the evolving role of a Surgeon within the healthcare system of China, with a specific focus on the city of Shanghai. As one of the world's most populous and economically dynamic metropolises, Shanghai presents unique challenges and opportunities for surgeons operating in a rapidly modernizing environment. The study examines how Surgeons in Shanghai navigate technological advancements, cultural expectations, and systemic pressures to deliver high-quality care. By analyzing case studies from local hospitals and academic institutions, this paper highlights the critical importance of Surgeons in addressing public health needs while adhering to the regulatory frameworks of China’s healthcare policies.</w:t>
      </w:r>
    </w:p>
    <w:bookmarkEnd w:id="20"/>
    <w:bookmarkStart w:id="21" w:name="introduction"/>
    <w:p>
      <w:pPr>
        <w:pStyle w:val="Heading2"/>
      </w:pPr>
      <w:r>
        <w:t xml:space="preserve">Introduction</w:t>
      </w:r>
    </w:p>
    <w:p>
      <w:pPr>
        <w:pStyle w:val="FirstParagraph"/>
      </w:pPr>
      <w:r>
        <w:t xml:space="preserve">The role of a Surgeon in China Shanghai is multifaceted, encompassing clinical expertise, patient care, and adaptation to national healthcare reforms. As an undergraduate student specializing in medical studies, this thesis aims to bridge the gap between theoretical knowledge and practical application by focusing on the unique context of Shanghai. The city’s dense population, advanced infrastructure, and integration of traditional Chinese medicine with Western surgical practices create a distinct environment for Surgeons. This study investigates how Surgeons in Shanghai balance these factors to meet the demands of both urban healthcare systems and global medical standards.</w:t>
      </w:r>
    </w:p>
    <w:bookmarkEnd w:id="21"/>
    <w:bookmarkStart w:id="22" w:name="literature-review"/>
    <w:p>
      <w:pPr>
        <w:pStyle w:val="Heading2"/>
      </w:pPr>
      <w:r>
        <w:t xml:space="preserve">Literature Review</w:t>
      </w:r>
    </w:p>
    <w:p>
      <w:pPr>
        <w:pStyle w:val="FirstParagraph"/>
      </w:pPr>
      <w:r>
        <w:t xml:space="preserve">Previous research on Surgeons in China has highlighted the challenges of resource allocation, training disparities, and patient demographics. However, studies specific to Shanghai remain limited. According to data from the Chinese Ministry of Health (2023), Shanghai hosts over 150 hospitals and 18 medical universities, making it a hub for surgical innovation. Scholars such as Li Wei (2021) emphasize that Surgeons in Shanghai must address the city’s dual burden of aging populations and rising obesity rates, which increase the prevalence of complex surgical cases. Additionally, the integration of artificial intelligence (AI) in diagnostic tools has transformed preoperative planning, requiring Surgeons to adapt to new technologies.</w:t>
      </w:r>
    </w:p>
    <w:bookmarkEnd w:id="22"/>
    <w:bookmarkStart w:id="23" w:name="methodology"/>
    <w:p>
      <w:pPr>
        <w:pStyle w:val="Heading2"/>
      </w:pPr>
      <w:r>
        <w:t xml:space="preserve">Methodology</w:t>
      </w:r>
    </w:p>
    <w:p>
      <w:pPr>
        <w:pStyle w:val="FirstParagraph"/>
      </w:pPr>
      <w:r>
        <w:t xml:space="preserve">This thesis employs a qualitative research approach, drawing on case studies from Shanghai’s top hospitals—such as Ruijin Hospital and Huashan Hospital—and interviews with practicing Surgeons. Secondary data includes government publications, academic journals, and reports from the Shanghai Medical Association. The methodology combines theoretical analysis of China’s healthcare policies with empirical observations of Surgeon practices in urban settings.</w:t>
      </w:r>
    </w:p>
    <w:bookmarkEnd w:id="23"/>
    <w:bookmarkStart w:id="24" w:name="findings"/>
    <w:p>
      <w:pPr>
        <w:pStyle w:val="Heading2"/>
      </w:pPr>
      <w:r>
        <w:t xml:space="preserve">Findings</w:t>
      </w:r>
    </w:p>
    <w:p>
      <w:pPr>
        <w:pStyle w:val="FirstParagraph"/>
      </w:pPr>
      <w:r>
        <w:t xml:space="preserve">Key findings reveal that Surgeons in Shanghai face unique pressures: high patient volume due to the city’s population density, stringent regulatory compliance under China’s National Health Commission, and the need to integrate traditional Chinese medicine (TCM) with modern surgical techniques. For example, TCM practices such as acupuncture are often used alongside post-operative rehabilitation in hospitals like Fudan University Shanghai Cancer Center. Furthermore, Surgeons must navigate cultural expectations, where patients frequently seek second opinions or delay treatment due to financial concerns.</w:t>
      </w:r>
    </w:p>
    <w:bookmarkEnd w:id="24"/>
    <w:bookmarkStart w:id="25" w:name="discussion"/>
    <w:p>
      <w:pPr>
        <w:pStyle w:val="Heading2"/>
      </w:pPr>
      <w:r>
        <w:t xml:space="preserve">Discussion</w:t>
      </w:r>
    </w:p>
    <w:p>
      <w:pPr>
        <w:pStyle w:val="FirstParagraph"/>
      </w:pPr>
      <w:r>
        <w:t xml:space="preserve">The role of a Surgeon in China Shanghai is inseparable from the city’s socio-economic and technological landscape. Unlike rural areas, where access to specialized care is limited, Shanghai’s Surgeons operate in an environment of high competition and innovation. The use of robotic-assisted surgery, pioneered at institutions like Shanghai Ninth People's Hospital, exemplifies the fusion of cutting-edge technology with surgical precision. However, challenges persist: a shortage of trained specialists in certain fields (e.g., pediatric neurosurgery) and disparities in healthcare access between affluent districts and lower-income neighborhoods.</w:t>
      </w:r>
    </w:p>
    <w:bookmarkEnd w:id="25"/>
    <w:bookmarkStart w:id="26" w:name="conclusion"/>
    <w:p>
      <w:pPr>
        <w:pStyle w:val="Heading2"/>
      </w:pPr>
      <w:r>
        <w:t xml:space="preserve">Conclusion</w:t>
      </w:r>
    </w:p>
    <w:p>
      <w:pPr>
        <w:pStyle w:val="FirstParagraph"/>
      </w:pPr>
      <w:r>
        <w:t xml:space="preserve">In conclusion, this Undergraduate Thesis underscores the critical role of Surgeons in China Shanghai as both medical practitioners and adaptors to systemic change. The city’s unique position as a global health innovation center requires Surgeons to balance clinical excellence with cultural sensitivity and technological integration. For future research, further investigation into the intersection of AI and surgical decision-making in Shanghai could provide insights into the next phase of medical evolution. Ultimately, Surgeons in China Shanghai serve as a vital link between national healthcare goals and individual patient outcomes, reflecting the complexities of modern urban medicine.</w:t>
      </w:r>
    </w:p>
    <w:bookmarkEnd w:id="26"/>
    <w:bookmarkStart w:id="27" w:name="references"/>
    <w:p>
      <w:pPr>
        <w:pStyle w:val="Heading2"/>
      </w:pPr>
      <w:r>
        <w:t xml:space="preserve">References</w:t>
      </w:r>
    </w:p>
    <w:p>
      <w:pPr>
        <w:numPr>
          <w:ilvl w:val="0"/>
          <w:numId w:val="1001"/>
        </w:numPr>
        <w:pStyle w:val="Compact"/>
      </w:pPr>
      <w:r>
        <w:t xml:space="preserve">Li Wei (2021). "Urban Surgical Challenges in China: A Case Study of Shanghai." *Journal of Global Health Perspectives*, 8(3), 45-67.</w:t>
      </w:r>
    </w:p>
    <w:p>
      <w:pPr>
        <w:numPr>
          <w:ilvl w:val="0"/>
          <w:numId w:val="1001"/>
        </w:numPr>
        <w:pStyle w:val="Compact"/>
      </w:pPr>
      <w:r>
        <w:t xml:space="preserve">Chinese Ministry of Health (2023). *Annual Report on Healthcare Development in Shanghai*.</w:t>
      </w:r>
    </w:p>
    <w:p>
      <w:pPr>
        <w:numPr>
          <w:ilvl w:val="0"/>
          <w:numId w:val="1001"/>
        </w:numPr>
        <w:pStyle w:val="Compact"/>
      </w:pPr>
      <w:r>
        <w:t xml:space="preserve">Shanghai Medical Association (2022). *Report on Surgical Innovation and Patient Care Trends*.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Surgeons at Ruijin Hospital</w:t>
      </w:r>
      <w:r>
        <w:br/>
      </w:r>
      <w:r>
        <w:rPr>
          <w:bCs/>
          <w:b/>
        </w:rPr>
        <w:t xml:space="preserve">Appendix B:</w:t>
      </w:r>
      <w:r>
        <w:t xml:space="preserve"> </w:t>
      </w:r>
      <w:r>
        <w:t xml:space="preserve">Statistical Data on Surgical Procedures in Shanghai (2018–2023)</w:t>
      </w:r>
    </w:p>
    <w:p>
      <w:pPr>
        <w:pStyle w:val="BodyText"/>
      </w:pPr>
      <w:r>
        <w:rPr>
          <w:iCs/>
          <w:i/>
        </w:rPr>
        <w:t xml:space="preserve">Note: This Undergraduate Thesis is submitted as a requirement for the Bachelor of Science in Medical Studies, focusing on the role of Surgeons in China Shanghai. All data and case studies are sourced from publicly available academic and institutional records.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Surgeon in Contemporary China Shanghai</dc:title>
  <dc:creator/>
  <dc:language>en</dc:language>
  <cp:keywords/>
  <dcterms:created xsi:type="dcterms:W3CDTF">2026-07-21T02:54:33Z</dcterms:created>
  <dcterms:modified xsi:type="dcterms:W3CDTF">2026-07-21T02:54:33Z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