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eb4564dab4a51f3b18d9a51665b5f8ccfe05cd"/>
    <w:p>
      <w:pPr>
        <w:pStyle w:val="Heading1"/>
      </w:pPr>
      <w:r>
        <w:t xml:space="preserve">Undergraduate Thesis: The Role of Surgeon in DR Congo Kinshasa</w:t>
      </w:r>
    </w:p>
    <w:bookmarkStart w:id="20" w:name="abstract"/>
    <w:p>
      <w:pPr>
        <w:pStyle w:val="Heading2"/>
      </w:pPr>
      <w:r>
        <w:t xml:space="preserve">Abstract</w:t>
      </w:r>
    </w:p>
    <w:p>
      <w:pPr>
        <w:pStyle w:val="FirstParagraph"/>
      </w:pPr>
      <w:r>
        <w:t xml:space="preserve">This Undergraduate Thesis examines the critical role of a Surgeon within the healthcare system of DR Congo Kinshasa, highlighting challenges, responsibilities, and opportunities for professional development. Given the unique socio-economic and infrastructural context of Kinshasa as the capital city of DR Congo, this study explores how Surgeons navigate resource limitations while addressing public health crises. It emphasizes the importance of fostering a robust surgical workforce to meet the medical demands of a rapidly growing urban population.</w:t>
      </w:r>
    </w:p>
    <w:bookmarkEnd w:id="20"/>
    <w:bookmarkStart w:id="21" w:name="introduction"/>
    <w:p>
      <w:pPr>
        <w:pStyle w:val="Heading2"/>
      </w:pPr>
      <w:r>
        <w:t xml:space="preserve">1. Introduction</w:t>
      </w:r>
    </w:p>
    <w:p>
      <w:pPr>
        <w:pStyle w:val="FirstParagraph"/>
      </w:pPr>
      <w:r>
        <w:t xml:space="preserve">DR Congo Kinshasa, as the political and economic heart of the Democratic Republic of Congo (DRC), faces significant healthcare challenges. Despite its strategic importance, access to specialized medical care remains uneven, with Surgery being a critical yet under-resourced field. This Undergraduate Thesis investigates how Surgeons in Kinshasa contribute to public health, their training pathways, and the systemic barriers they encounter.</w:t>
      </w:r>
    </w:p>
    <w:p>
      <w:pPr>
        <w:pStyle w:val="BodyText"/>
      </w:pPr>
      <w:r>
        <w:t xml:space="preserve">The role of a Surgeon extends beyond clinical expertise; it encompasses leadership in emergency response, trauma care, and capacity-building for future medical professionals. In Kinshasa, where healthcare infrastructure is often strained by poverty and conflict-related disruptions, Surgeons play a pivotal role in stabilizing communities through life-saving interventions.</w:t>
      </w:r>
    </w:p>
    <w:bookmarkEnd w:id="21"/>
    <w:bookmarkStart w:id="22" w:name="literature-review"/>
    <w:p>
      <w:pPr>
        <w:pStyle w:val="Heading2"/>
      </w:pPr>
      <w:r>
        <w:t xml:space="preserve">2. Literature Review</w:t>
      </w:r>
    </w:p>
    <w:p>
      <w:pPr>
        <w:pStyle w:val="FirstParagraph"/>
      </w:pPr>
      <w:r>
        <w:t xml:space="preserve">Existing research underscores the global shortage of surgeons in low- and middle-income countries (LMICs), with DR Congo Kinshasa being no exception. Studies indicate that only 1–2 surgeons per 100,000 people exist in many African nations, far below the WHO-recommended ratio of 5–7 per 10,000. In Kinshasa, this scarcity is compounded by limited access to advanced training facilities and postgraduate surgical programs.</w:t>
      </w:r>
    </w:p>
    <w:p>
      <w:pPr>
        <w:pStyle w:val="BodyText"/>
      </w:pPr>
      <w:r>
        <w:t xml:space="preserve">Furthermore, cultural perceptions of Surgery and the prioritization of infectious disease management over trauma care have historically marginalized surgical disciplines in DRC’s healthcare agenda. This thesis challenges such narratives by emphasizing the indispensable role of Surgeons in addressing conditions like obstetric complications, road traffic injuries, and post-conflict surgical needs.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practicing Surgeons in Kinshasa’s public and private hospitals. Secondary data from academic journals, WHO reports, and local health ministry publications are analyzed to contextualize the findings. The study focuses on three key areas: (1) the professional journey of Surgeons in DR Congo Kinshasa, (2) systemic challenges impacting surgical care delivery, and (3) recommendations for improving surgical education and infrastructure.</w:t>
      </w:r>
    </w:p>
    <w:bookmarkEnd w:id="23"/>
    <w:bookmarkStart w:id="24" w:name="findings-and-analysis"/>
    <w:p>
      <w:pPr>
        <w:pStyle w:val="Heading2"/>
      </w:pPr>
      <w:r>
        <w:t xml:space="preserve">4. Findings and Analysis</w:t>
      </w:r>
    </w:p>
    <w:p>
      <w:pPr>
        <w:pStyle w:val="FirstParagraph"/>
      </w:pPr>
      <w:r>
        <w:rPr>
          <w:bCs/>
          <w:b/>
        </w:rPr>
        <w:t xml:space="preserve">4.1 Training and Professional Development</w:t>
      </w:r>
      <w:r>
        <w:br/>
      </w:r>
      <w:r>
        <w:t xml:space="preserve">Surgeons in Kinshasa typically complete medical school followed by a 5-year surgical residency, often at the Université Nationale du Congo (UNICONGO) or collaborating institutions. However, postgraduate training opportunities are limited due to a lack of specialized facilities and funding. Many Surgeons rely on informal mentorship or short-term international fellowships to acquire advanced skills in fields like neurosurgery or cardiothoracic surgery.</w:t>
      </w:r>
    </w:p>
    <w:p>
      <w:pPr>
        <w:pStyle w:val="BodyText"/>
      </w:pPr>
      <w:r>
        <w:rPr>
          <w:bCs/>
          <w:b/>
        </w:rPr>
        <w:t xml:space="preserve">4.2 Systemic Challenges</w:t>
      </w:r>
      <w:r>
        <w:br/>
      </w:r>
      <w:r>
        <w:t xml:space="preserve">Key barriers include inadequate hospital infrastructure, shortages of surgical equipment and anesthesia supplies, and a high patient-to-surgeon ratio. For instance, Kinshasa’s main teaching hospitals often operate with outdated tools or face power outages that disrupt critical procedures. Additionally, brain drain—where trained Surgeons leave for better opportunities abroad—exacerbates the shortage.</w:t>
      </w:r>
    </w:p>
    <w:p>
      <w:pPr>
        <w:pStyle w:val="BodyText"/>
      </w:pPr>
      <w:r>
        <w:rPr>
          <w:bCs/>
          <w:b/>
        </w:rPr>
        <w:t xml:space="preserve">4.3 Opportunities for Growth</w:t>
      </w:r>
      <w:r>
        <w:br/>
      </w:r>
      <w:r>
        <w:t xml:space="preserve">Despite these challenges, there are emerging initiatives to strengthen surgical capacity in Kinshasa. Partnerships with international NGOs and universities have introduced training programs focused on trauma surgery and emergency obstetric care. Local Surgeons also advocate for policies that prioritize surgical services in national healthcare planning.</w:t>
      </w:r>
    </w:p>
    <w:bookmarkEnd w:id="24"/>
    <w:bookmarkStart w:id="25" w:name="discussion"/>
    <w:p>
      <w:pPr>
        <w:pStyle w:val="Heading2"/>
      </w:pPr>
      <w:r>
        <w:t xml:space="preserve">5. Discussion</w:t>
      </w:r>
    </w:p>
    <w:p>
      <w:pPr>
        <w:pStyle w:val="FirstParagraph"/>
      </w:pPr>
      <w:r>
        <w:t xml:space="preserve">The role of a Surgeon in DR Congo Kinshasa is both demanding and transformative. While systemic constraints persist, the dedication of local Surgeons to their communities underscores the potential for change. This thesis argues that investing in surgical education, infrastructure, and public awareness can elevate the status of Surgery within DRC’s healthcare ecosystem.</w:t>
      </w:r>
    </w:p>
    <w:p>
      <w:pPr>
        <w:pStyle w:val="BodyText"/>
      </w:pPr>
      <w:r>
        <w:t xml:space="preserve">Moreover, the integration of technology—such as telemedicine for remote consultations or digital records—could mitigate some logistical challenges. However, such solutions require sustained political will and funding from both local and international stakeholders.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Surgeons in addressing the healthcare needs of DR Congo Kinshasa. By addressing training gaps, improving infrastructure, and fostering collaboration between sectors, the city can build a resilient surgical workforce capable of serving its population effectively. Future research should focus on longitudinal studies tracking the impact of policy reforms on Surgical outcomes in Kinshasa.</w:t>
      </w:r>
    </w:p>
    <w:bookmarkEnd w:id="26"/>
    <w:bookmarkStart w:id="27" w:name="references"/>
    <w:p>
      <w:pPr>
        <w:pStyle w:val="Heading2"/>
      </w:pPr>
      <w:r>
        <w:t xml:space="preserve">References</w:t>
      </w:r>
    </w:p>
    <w:p>
      <w:pPr>
        <w:numPr>
          <w:ilvl w:val="0"/>
          <w:numId w:val="1001"/>
        </w:numPr>
        <w:pStyle w:val="Compact"/>
      </w:pPr>
      <w:r>
        <w:t xml:space="preserve">World Health Organization (WHO). (2015). Global Surgery 2030: Evidence and Call to Action. Geneva: WHO Press.</w:t>
      </w:r>
    </w:p>
    <w:p>
      <w:pPr>
        <w:numPr>
          <w:ilvl w:val="0"/>
          <w:numId w:val="1001"/>
        </w:numPr>
        <w:pStyle w:val="Compact"/>
      </w:pPr>
      <w:r>
        <w:t xml:space="preserve">Kamau, L., &amp; Bicaba, N. M. (2016). Surgical care in Africa: Progress and challenges.</w:t>
      </w:r>
      <w:r>
        <w:t xml:space="preserve"> </w:t>
      </w:r>
      <w:r>
        <w:rPr>
          <w:iCs/>
          <w:i/>
        </w:rPr>
        <w:t xml:space="preserve">Annals of Surgery</w:t>
      </w:r>
      <w:r>
        <w:t xml:space="preserve">, 264(3), 479–485.</w:t>
      </w:r>
    </w:p>
    <w:p>
      <w:pPr>
        <w:numPr>
          <w:ilvl w:val="0"/>
          <w:numId w:val="1001"/>
        </w:numPr>
        <w:pStyle w:val="Compact"/>
      </w:pPr>
      <w:r>
        <w:t xml:space="preserve">Ministry of Health, Democratic Republic of Congo. (2020). National Health Policy Framework for the Period 2018–2030.</w:t>
      </w:r>
    </w:p>
    <w:p>
      <w:pPr>
        <w:numPr>
          <w:ilvl w:val="0"/>
          <w:numId w:val="1001"/>
        </w:numPr>
        <w:pStyle w:val="Compact"/>
      </w:pPr>
      <w:r>
        <w:t xml:space="preserve">Ngoy, P., &amp; Mutombo, J. (2019). Surgical training and retention in DR Congo: A case study of Kinshasa.</w:t>
      </w:r>
      <w:r>
        <w:t xml:space="preserve"> </w:t>
      </w:r>
      <w:r>
        <w:rPr>
          <w:iCs/>
          <w:i/>
        </w:rPr>
        <w:t xml:space="preserve">African Journal of Surgery</w:t>
      </w:r>
      <w:r>
        <w:t xml:space="preserve">, 45(2), 112–120.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Kinshasa (Selected excerpts).</w:t>
      </w:r>
      <w:r>
        <w:br/>
      </w:r>
      <w:r>
        <w:rPr>
          <w:bCs/>
          <w:b/>
        </w:rPr>
        <w:t xml:space="preserve">Appendix B:</w:t>
      </w:r>
      <w:r>
        <w:t xml:space="preserve"> </w:t>
      </w:r>
      <w:r>
        <w:t xml:space="preserve">Survey Questionnaire for Healthcare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 in DR Congo Kinshasa</dc:title>
  <dc:creator/>
  <dc:language>en</dc:language>
  <cp:keywords/>
  <dcterms:created xsi:type="dcterms:W3CDTF">2026-07-19T15:55:08Z</dcterms:created>
  <dcterms:modified xsi:type="dcterms:W3CDTF">2026-07-19T15:55:08Z</dcterms:modified>
</cp:coreProperties>
</file>

<file path=docProps/custom.xml><?xml version="1.0" encoding="utf-8"?>
<Properties xmlns="http://schemas.openxmlformats.org/officeDocument/2006/custom-properties" xmlns:vt="http://schemas.openxmlformats.org/officeDocument/2006/docPropsVTypes"/>
</file>