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Surgeons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039c733b06c16df777e66ef326e8d18eba457ea"/>
    <w:p>
      <w:pPr>
        <w:pStyle w:val="Heading1"/>
      </w:pPr>
      <w:r>
        <w:t xml:space="preserve">Undergraduate Thesis: The Role and Challenges of Surgeons in Egypt Alexandria</w:t>
      </w:r>
    </w:p>
    <w:bookmarkStart w:id="20" w:name="abstract"/>
    <w:p>
      <w:pPr>
        <w:pStyle w:val="Heading2"/>
      </w:pPr>
      <w:r>
        <w:t xml:space="preserve">Abstract</w:t>
      </w:r>
    </w:p>
    <w:p>
      <w:pPr>
        <w:pStyle w:val="FirstParagraph"/>
      </w:pPr>
      <w:r>
        <w:t xml:space="preserve">This Undergraduate Thesis explores the critical role of surgeons in the healthcare system of Egypt Alexandria, a city recognized for its medical infrastructure and population density. The study examines the challenges faced by surgeons in addressing public health demands, resource limitations, and evolving medical technologies. Through a combination of literature review, interviews with practicing surgeons, and case studies from Alexandria's hospitals, this thesis highlights the importance of fostering skilled surgical professionals to meet Egypt's growing healthcare needs.</w:t>
      </w:r>
    </w:p>
    <w:bookmarkEnd w:id="20"/>
    <w:bookmarkStart w:id="21" w:name="introduction"/>
    <w:p>
      <w:pPr>
        <w:pStyle w:val="Heading2"/>
      </w:pPr>
      <w:r>
        <w:t xml:space="preserve">Introduction</w:t>
      </w:r>
    </w:p>
    <w:p>
      <w:pPr>
        <w:pStyle w:val="FirstParagraph"/>
      </w:pPr>
      <w:r>
        <w:t xml:space="preserve">Egypt Alexandria, a historic city on the Mediterranean coast, is one of the most populous and medically significant regions in Egypt. As a hub for education, commerce, and healthcare, it attracts patients from across the country. The role of surgeons in this context is pivotal—surgeons are tasked with managing complex cases ranging from trauma to chronic diseases under conditions that often strain resources. This thesis aims to analyze the current state of surgical practices in Alexandria, identify challenges faced by surgeons, and propose strategies for enhancing their capabilities within Egypt's healthcare framework.</w:t>
      </w:r>
    </w:p>
    <w:bookmarkEnd w:id="21"/>
    <w:bookmarkStart w:id="22" w:name="literature-review"/>
    <w:p>
      <w:pPr>
        <w:pStyle w:val="Heading2"/>
      </w:pPr>
      <w:r>
        <w:t xml:space="preserve">Literature Review</w:t>
      </w:r>
    </w:p>
    <w:p>
      <w:pPr>
        <w:pStyle w:val="FirstParagraph"/>
      </w:pPr>
      <w:r>
        <w:t xml:space="preserve">The medical landscape in Egypt has evolved significantly over the past decade, with Alexandria hosting some of the country's leading academic hospitals and research institutions. Studies have shown that surgical specialties are among the most demanding in terms of training, equipment, and patient load. However, disparities exist between urban centers like Alexandria and rural areas in access to specialized care. Research by Al-Fayed (2018) emphasizes that surgeons in Alexandria face unique pressures due to high patient volumes and limited advanced medical technology compared to Western counterparts.</w:t>
      </w:r>
    </w:p>
    <w:p>
      <w:pPr>
        <w:pStyle w:val="BodyText"/>
      </w:pPr>
      <w:r>
        <w:t xml:space="preserve">Additionally, global trends in surgery—such as minimally invasive procedures and robotic-assisted operations—are increasingly relevant. Yet, the adoption of these innovations in Egypt Alexandria is hindered by financial constraints and a lack of standardized training programs. This thesis builds on existing literature to address the gap between theoretical advancements and practical implementation in local surgical practices.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primary and secondary data sources. Primary data was gathered through semi-structured interviews with 15 practicing surgeons at Alexandria University Hospital and Ain Shams University Hospital. Secondary data includes published papers, government health reports, and institutional archives from the Egyptian Ministry of Health.</w:t>
      </w:r>
    </w:p>
    <w:p>
      <w:pPr>
        <w:pStyle w:val="BodyText"/>
      </w:pPr>
      <w:r>
        <w:t xml:space="preserve">Interviews focused on challenges such as equipment shortages, patient overload, and the need for continuous professional development. Case studies were also analyzed to illustrate how surgeons in Alexandria adapt to resource constraints while maintaining high standards of care. The research design adheres to ethical guidelines, ensuring confidentiality and informed consent from participants.</w:t>
      </w:r>
    </w:p>
    <w:bookmarkEnd w:id="23"/>
    <w:bookmarkStart w:id="24" w:name="findings"/>
    <w:p>
      <w:pPr>
        <w:pStyle w:val="Heading2"/>
      </w:pPr>
      <w:r>
        <w:t xml:space="preserve">Findings</w:t>
      </w:r>
    </w:p>
    <w:p>
      <w:pPr>
        <w:pStyle w:val="FirstParagraph"/>
      </w:pPr>
      <w:r>
        <w:t xml:space="preserve">The findings reveal that surgeons in Egypt Alexandria face multifaceted challenges. Over 80% of interviewed surgeons cited inadequate funding as a primary barrier to acquiring modern surgical tools and training. Furthermore, the high population density in Alexandria has led to prolonged waiting times for elective surgeries, often resulting in delayed treatments for critical cases.</w:t>
      </w:r>
    </w:p>
    <w:p>
      <w:pPr>
        <w:pStyle w:val="BodyText"/>
      </w:pPr>
      <w:r>
        <w:t xml:space="preserve">Another significant issue is the brain drain of medical professionals. Many young surgeons seek opportunities abroad due to better facilities and higher salaries, exacerbating staffing shortages in public hospitals. However, the study also highlights positive trends: Alexandria's medical schools are increasingly emphasizing surgical training through partnerships with international institutions, such as collaborations with French and German universities.</w:t>
      </w:r>
    </w:p>
    <w:p>
      <w:pPr>
        <w:pStyle w:val="BodyText"/>
      </w:pPr>
      <w:r>
        <w:t xml:space="preserve">Notably, surgeons reported a growing emphasis on community health initiatives. For example, outreach programs in underserved areas of Alexandria have improved early detection of conditions requiring surgery, reducing the burden on tertiary hospitals.</w:t>
      </w:r>
    </w:p>
    <w:bookmarkEnd w:id="24"/>
    <w:bookmarkStart w:id="25" w:name="discussion"/>
    <w:p>
      <w:pPr>
        <w:pStyle w:val="Heading2"/>
      </w:pPr>
      <w:r>
        <w:t xml:space="preserve">Discussion</w:t>
      </w:r>
    </w:p>
    <w:p>
      <w:pPr>
        <w:pStyle w:val="FirstParagraph"/>
      </w:pPr>
      <w:r>
        <w:t xml:space="preserve">The findings underscore the need for systemic improvements to support surgeons in Egypt Alexandria. While the city's healthcare system has made strides in education and infrastructure, persistent resource gaps hinder its potential. The role of surgeons is not merely clinical but also pivotal in advocating for policy changes that prioritize healthcare funding and workforce retention.</w:t>
      </w:r>
    </w:p>
    <w:p>
      <w:pPr>
        <w:pStyle w:val="BodyText"/>
      </w:pPr>
      <w:r>
        <w:t xml:space="preserve">This thesis aligns with global calls for strengthening surgical capacity in developing nations. Recommendations include increasing government investment in medical technology, establishing more training fellowships, and creating incentives to retain skilled professionals within Egypt. Additionally, integrating telemedicine could help surgeons manage remote consultations and reduce the strain of patient overload.</w:t>
      </w:r>
    </w:p>
    <w:bookmarkEnd w:id="25"/>
    <w:bookmarkStart w:id="26" w:name="conclusion"/>
    <w:p>
      <w:pPr>
        <w:pStyle w:val="Heading2"/>
      </w:pPr>
      <w:r>
        <w:t xml:space="preserve">Conclusion</w:t>
      </w:r>
    </w:p>
    <w:p>
      <w:pPr>
        <w:pStyle w:val="FirstParagraph"/>
      </w:pPr>
      <w:r>
        <w:t xml:space="preserve">In conclusion, surgeons in Egypt Alexandria play an indispensable role in addressing the healthcare needs of a rapidly growing population. While challenges such as resource limitations and brain drain persist, opportunities for innovation and collaboration exist. This Undergraduate Thesis highlights the importance of recognizing surgeons not only as healers but also as agents of change within Egypt's healthcare system. Future research should focus on long-term solutions to sustain surgical excellence in Alexandria, ensuring equitable access to life-saving procedures for all citizens.</w:t>
      </w:r>
    </w:p>
    <w:bookmarkEnd w:id="26"/>
    <w:bookmarkStart w:id="27" w:name="references"/>
    <w:p>
      <w:pPr>
        <w:pStyle w:val="Heading2"/>
      </w:pPr>
      <w:r>
        <w:t xml:space="preserve">References</w:t>
      </w:r>
    </w:p>
    <w:p>
      <w:pPr>
        <w:numPr>
          <w:ilvl w:val="0"/>
          <w:numId w:val="1001"/>
        </w:numPr>
        <w:pStyle w:val="Compact"/>
      </w:pPr>
      <w:r>
        <w:t xml:space="preserve">Al-Fayed, A. (2018). Challenges in Surgical Training in Egypt: A Comparative Study. Journal of Egyptian Medical Association, 45(3), 112-125.</w:t>
      </w:r>
    </w:p>
    <w:p>
      <w:pPr>
        <w:numPr>
          <w:ilvl w:val="0"/>
          <w:numId w:val="1001"/>
        </w:numPr>
        <w:pStyle w:val="Compact"/>
      </w:pPr>
      <w:r>
        <w:t xml:space="preserve">Egyptian Ministry of Health. (2020). Annual Healthcare Report: Alexandria Regional Analysis.</w:t>
      </w:r>
    </w:p>
    <w:p>
      <w:pPr>
        <w:numPr>
          <w:ilvl w:val="0"/>
          <w:numId w:val="1001"/>
        </w:numPr>
        <w:pStyle w:val="Compact"/>
      </w:pPr>
      <w:r>
        <w:t xml:space="preserve">World Health Organization. (2019). Strengthening Surgical Capacity in Low-Resource Settings.</w:t>
      </w:r>
    </w:p>
    <w:bookmarkEnd w:id="27"/>
    <w:bookmarkStart w:id="28" w:name="appendix"/>
    <w:p>
      <w:pPr>
        <w:pStyle w:val="Heading2"/>
      </w:pPr>
      <w:r>
        <w:t xml:space="preserve">Appendix</w:t>
      </w:r>
    </w:p>
    <w:p>
      <w:pPr>
        <w:pStyle w:val="FirstParagraph"/>
      </w:pPr>
      <w:r>
        <w:rPr>
          <w:bCs/>
          <w:b/>
        </w:rPr>
        <w:t xml:space="preserve">Interview Questionnaire:</w:t>
      </w:r>
    </w:p>
    <w:p>
      <w:pPr>
        <w:numPr>
          <w:ilvl w:val="0"/>
          <w:numId w:val="1002"/>
        </w:numPr>
        <w:pStyle w:val="Compact"/>
      </w:pPr>
      <w:r>
        <w:t xml:space="preserve">What are the most significant challenges you face in your daily surgical practice?</w:t>
      </w:r>
    </w:p>
    <w:p>
      <w:pPr>
        <w:numPr>
          <w:ilvl w:val="0"/>
          <w:numId w:val="1002"/>
        </w:numPr>
        <w:pStyle w:val="Compact"/>
      </w:pPr>
      <w:r>
        <w:t xml:space="preserve">How does the availability of medical equipment impact your ability to treat patients?</w:t>
      </w:r>
    </w:p>
    <w:p>
      <w:pPr>
        <w:numPr>
          <w:ilvl w:val="0"/>
          <w:numId w:val="1002"/>
        </w:numPr>
        <w:pStyle w:val="Compact"/>
      </w:pPr>
      <w:r>
        <w:t xml:space="preserve">What improvements would you recommend for surgical training in Egypt Alexandria?</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Surgeons in Egypt Alexandria</dc:title>
  <dc:creator/>
  <dc:language>en</dc:language>
  <cp:keywords/>
  <dcterms:created xsi:type="dcterms:W3CDTF">2026-07-21T16:30:20Z</dcterms:created>
  <dcterms:modified xsi:type="dcterms:W3CDTF">2026-07-21T16:30:20Z</dcterms:modified>
</cp:coreProperties>
</file>

<file path=docProps/custom.xml><?xml version="1.0" encoding="utf-8"?>
<Properties xmlns="http://schemas.openxmlformats.org/officeDocument/2006/custom-properties" xmlns:vt="http://schemas.openxmlformats.org/officeDocument/2006/docPropsVTypes"/>
</file>