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1" w:name="X34605d302dcd9b2d328c0293a9c94a2cff09506"/>
    <w:p>
      <w:pPr>
        <w:pStyle w:val="Heading1"/>
      </w:pPr>
      <w:r>
        <w:t xml:space="preserve">Undergraduate Thesis: The Role and Challenges of a Surgeon in Germany, Munich</w:t>
      </w:r>
    </w:p>
    <w:bookmarkStart w:id="20" w:name="abstract"/>
    <w:p>
      <w:pPr>
        <w:pStyle w:val="Heading2"/>
      </w:pPr>
      <w:r>
        <w:t xml:space="preserve">Abstract</w:t>
      </w:r>
    </w:p>
    <w:p>
      <w:pPr>
        <w:pStyle w:val="FirstParagraph"/>
      </w:pPr>
      <w:r>
        <w:t xml:space="preserve">This undergraduate thesis explores the multifaceted role of a surgeon in the context of Germany’s healthcare system, with a particular focus on Munich. It examines the educational requirements, professional responsibilities, and cultural nuances that shape the practice of surgery in this region. Through an analysis of medical regulations, institutional frameworks, and case studies from Munich-based hospitals and clinics, this paper highlights both the opportunities and challenges faced by surgeons in Germany today.</w:t>
      </w:r>
    </w:p>
    <w:bookmarkEnd w:id="20"/>
    <w:bookmarkStart w:id="21" w:name="introduction"/>
    <w:p>
      <w:pPr>
        <w:pStyle w:val="Heading2"/>
      </w:pPr>
      <w:r>
        <w:t xml:space="preserve">Introduction</w:t>
      </w:r>
    </w:p>
    <w:p>
      <w:pPr>
        <w:pStyle w:val="FirstParagraph"/>
      </w:pPr>
      <w:r>
        <w:t xml:space="preserve">The field of surgery is a cornerstone of modern medicine, requiring not only technical expertise but also adaptability to evolving healthcare systems. In Germany, particularly in Munich—a city renowned for its medical innovation and high standards of care—the role of a surgeon carries unique responsibilities and expectations. This thesis aims to provide an in-depth understanding of how surgeons navigate the German healthcare landscape, emphasizing the specific context of Munich.</w:t>
      </w:r>
    </w:p>
    <w:bookmarkEnd w:id="21"/>
    <w:bookmarkStart w:id="24" w:name="Xd1260f194dc37920f245a351244309ef5044730"/>
    <w:p>
      <w:pPr>
        <w:pStyle w:val="Heading2"/>
      </w:pPr>
      <w:r>
        <w:t xml:space="preserve">Germany’s Healthcare System and Surgical Practice</w:t>
      </w:r>
    </w:p>
    <w:p>
      <w:pPr>
        <w:pStyle w:val="FirstParagraph"/>
      </w:pPr>
      <w:r>
        <w:t xml:space="preserve">Germany’s healthcare system is characterized by its universal coverage, strict regulations, and emphasis on quality. Surgeons in Germany must adhere to rigorous standards set by institutions such as the German Medical Association (Bundesärztekammer) and the Federal Ministry of Health. Munich, as a major academic and medical hub, hosts several prestigious hospitals like</w:t>
      </w:r>
      <w:r>
        <w:t xml:space="preserve"> </w:t>
      </w:r>
      <w:r>
        <w:rPr>
          <w:bCs/>
          <w:b/>
        </w:rPr>
        <w:t xml:space="preserve">Universitätsklinikum der Ludwig-Maximilians-Universität München (LMU)</w:t>
      </w:r>
      <w:r>
        <w:t xml:space="preserve"> </w:t>
      </w:r>
      <w:r>
        <w:t xml:space="preserve">and</w:t>
      </w:r>
      <w:r>
        <w:t xml:space="preserve"> </w:t>
      </w:r>
      <w:r>
        <w:rPr>
          <w:bCs/>
          <w:b/>
        </w:rPr>
        <w:t xml:space="preserve">Klinikum rechts der Isar</w:t>
      </w:r>
      <w:r>
        <w:t xml:space="preserve">, which serve as training grounds for surgeons and centers for advanced surgical research.</w:t>
      </w:r>
    </w:p>
    <w:bookmarkStart w:id="22" w:name="educational-requirements"/>
    <w:p>
      <w:pPr>
        <w:pStyle w:val="Heading3"/>
      </w:pPr>
      <w:r>
        <w:t xml:space="preserve">Educational Requirements</w:t>
      </w:r>
    </w:p>
    <w:p>
      <w:pPr>
        <w:pStyle w:val="FirstParagraph"/>
      </w:pPr>
      <w:r>
        <w:t xml:space="preserve">Becoming a surgeon in Germany requires completing a 12-year education, including a six-year medical degree followed by specialized training (Assistenzarzt) and examinations. In Munich, aspiring surgeons often pursue postgraduate programs at LMU or participate in international collaborations to gain exposure to cutting-edge techniques.</w:t>
      </w:r>
    </w:p>
    <w:bookmarkEnd w:id="22"/>
    <w:bookmarkStart w:id="23" w:name="professional-responsibilities"/>
    <w:p>
      <w:pPr>
        <w:pStyle w:val="Heading3"/>
      </w:pPr>
      <w:r>
        <w:t xml:space="preserve">Professional Responsibilities</w:t>
      </w:r>
    </w:p>
    <w:p>
      <w:pPr>
        <w:pStyle w:val="FirstParagraph"/>
      </w:pPr>
      <w:r>
        <w:t xml:space="preserve">Surgeons in Munich must balance clinical work with academic contributions, as many are affiliated with universities or research institutes. They also play a critical role in public health initiatives, such as addressing the rise of chronic diseases and ensuring equitable access to care.</w:t>
      </w:r>
    </w:p>
    <w:bookmarkEnd w:id="23"/>
    <w:bookmarkEnd w:id="24"/>
    <w:bookmarkStart w:id="27" w:name="X8543130316c5051d71ea5dd4fb42dd96d8744aa"/>
    <w:p>
      <w:pPr>
        <w:pStyle w:val="Heading2"/>
      </w:pPr>
      <w:r>
        <w:t xml:space="preserve">The Role of Munich in German Surgical Innovation</w:t>
      </w:r>
    </w:p>
    <w:p>
      <w:pPr>
        <w:pStyle w:val="FirstParagraph"/>
      </w:pPr>
      <w:r>
        <w:t xml:space="preserve">Munich has long been a leader in medical innovation, driven by its concentration of top-tier hospitals, research institutions, and technology firms. This environment fosters collaboration between surgeons, engineers, and data scientists to develop advancements like robotic-assisted surgery and AI-driven diagnostics.</w:t>
      </w:r>
    </w:p>
    <w:bookmarkStart w:id="25" w:name="case-studies"/>
    <w:p>
      <w:pPr>
        <w:pStyle w:val="Heading3"/>
      </w:pPr>
      <w:r>
        <w:t xml:space="preserve">Case Studies</w:t>
      </w:r>
    </w:p>
    <w:p>
      <w:pPr>
        <w:numPr>
          <w:ilvl w:val="0"/>
          <w:numId w:val="1001"/>
        </w:numPr>
        <w:pStyle w:val="Compact"/>
      </w:pPr>
      <w:r>
        <w:rPr>
          <w:bCs/>
          <w:b/>
        </w:rPr>
        <w:t xml:space="preserve">Ludwig-Maximilians-Universität München (LMU):</w:t>
      </w:r>
      <w:r>
        <w:t xml:space="preserve"> </w:t>
      </w:r>
      <w:r>
        <w:t xml:space="preserve">LMU’s Department of Surgery is a global leader in transplant medicine and minimally invasive procedures. Surgeons here often lead international clinical trials.</w:t>
      </w:r>
    </w:p>
    <w:p>
      <w:pPr>
        <w:numPr>
          <w:ilvl w:val="0"/>
          <w:numId w:val="1001"/>
        </w:numPr>
        <w:pStyle w:val="Compact"/>
      </w:pPr>
      <w:r>
        <w:rPr>
          <w:bCs/>
          <w:b/>
        </w:rPr>
        <w:t xml:space="preserve">Klinikum rechts der Isar:</w:t>
      </w:r>
      <w:r>
        <w:t xml:space="preserve"> </w:t>
      </w:r>
      <w:r>
        <w:t xml:space="preserve">Known for its expertise in trauma surgery and oncology, this institution exemplifies the integration of research and patient care.</w:t>
      </w:r>
    </w:p>
    <w:bookmarkEnd w:id="25"/>
    <w:bookmarkStart w:id="26" w:name="challenges-faced-by-surgeons"/>
    <w:p>
      <w:pPr>
        <w:pStyle w:val="Heading3"/>
      </w:pPr>
      <w:r>
        <w:t xml:space="preserve">Challenges Faced by Surgeons</w:t>
      </w:r>
    </w:p>
    <w:p>
      <w:pPr>
        <w:pStyle w:val="FirstParagraph"/>
      </w:pPr>
      <w:r>
        <w:t xml:space="preserve">Despite Munich’s strengths, surgeons face challenges such as rising administrative burdens, resource constraints in public hospitals, and the need to stay updated with rapid technological changes. Additionally, Germany’s strict licensing requirements and the pressure to maintain high standards of care can be demanding.</w:t>
      </w:r>
    </w:p>
    <w:bookmarkEnd w:id="26"/>
    <w:bookmarkEnd w:id="27"/>
    <w:bookmarkStart w:id="28" w:name="cultural-and-ethical-considerations"/>
    <w:p>
      <w:pPr>
        <w:pStyle w:val="Heading2"/>
      </w:pPr>
      <w:r>
        <w:t xml:space="preserve">Cultural and Ethical Considerations</w:t>
      </w:r>
    </w:p>
    <w:p>
      <w:pPr>
        <w:pStyle w:val="FirstParagraph"/>
      </w:pPr>
      <w:r>
        <w:t xml:space="preserve">Germany’s approach to healthcare emphasizes efficiency, precision, and patient autonomy. Surgeons in Munich must navigate these cultural values while addressing diverse patient populations. For example, ethical debates around euthanasia and end-of-life care are particularly relevant in discussions about surgical decision-making.</w:t>
      </w:r>
    </w:p>
    <w:bookmarkEnd w:id="28"/>
    <w:bookmarkStart w:id="29" w:name="conclusion"/>
    <w:p>
      <w:pPr>
        <w:pStyle w:val="Heading2"/>
      </w:pPr>
      <w:r>
        <w:t xml:space="preserve">Conclusion</w:t>
      </w:r>
    </w:p>
    <w:p>
      <w:pPr>
        <w:pStyle w:val="FirstParagraph"/>
      </w:pPr>
      <w:r>
        <w:t xml:space="preserve">The role of a surgeon in Germany’s Munich region is both prestigious and demanding, requiring a blend of clinical skill, academic rigor, and adaptability. As Munich continues to lead in medical innovation, surgeons here are at the forefront of shaping the future of surgery. This thesis underscores the importance of understanding the unique interplay between education, practice, and culture in this dynamic environment.</w:t>
      </w:r>
    </w:p>
    <w:bookmarkEnd w:id="29"/>
    <w:bookmarkStart w:id="30" w:name="references"/>
    <w:p>
      <w:pPr>
        <w:pStyle w:val="Heading2"/>
      </w:pPr>
      <w:r>
        <w:t xml:space="preserve">References</w:t>
      </w:r>
    </w:p>
    <w:p>
      <w:pPr>
        <w:pStyle w:val="FirstParagraph"/>
      </w:pPr>
      <w:r>
        <w:rPr>
          <w:bCs/>
          <w:b/>
        </w:rPr>
        <w:t xml:space="preserve">Bundesärztekammer (German Medical Association). (2023).</w:t>
      </w:r>
      <w:r>
        <w:t xml:space="preserve"> </w:t>
      </w:r>
      <w:r>
        <w:t xml:space="preserve">Guidelines for Surgical Training in Germany. Berlin: Bundesärztekammer.</w:t>
      </w:r>
      <w:r>
        <w:br/>
      </w:r>
      <w:r>
        <w:rPr>
          <w:bCs/>
          <w:b/>
        </w:rPr>
        <w:t xml:space="preserve">Ludwig-Maximilians-Universität München. (2023).</w:t>
      </w:r>
      <w:r>
        <w:t xml:space="preserve"> </w:t>
      </w:r>
      <w:r>
        <w:t xml:space="preserve">Department of Surgery Annual Report. Munich: LMU Publications.</w:t>
      </w:r>
      <w:r>
        <w:br/>
      </w:r>
      <w:r>
        <w:rPr>
          <w:bCs/>
          <w:b/>
        </w:rPr>
        <w:t xml:space="preserve">Klinikum rechts der Isar. (2023).</w:t>
      </w:r>
      <w:r>
        <w:t xml:space="preserve"> </w:t>
      </w:r>
      <w:r>
        <w:t xml:space="preserve">Innovations in Trauma and Oncology Surgery. Munich: Klinikum Press.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Germany Munich</dc:title>
  <dc:creator/>
  <dc:language>en</dc:language>
  <cp:keywords/>
  <dcterms:created xsi:type="dcterms:W3CDTF">2026-07-19T02:03:30Z</dcterms:created>
  <dcterms:modified xsi:type="dcterms:W3CDTF">2026-07-19T02:03:30Z</dcterms:modified>
</cp:coreProperties>
</file>

<file path=docProps/custom.xml><?xml version="1.0" encoding="utf-8"?>
<Properties xmlns="http://schemas.openxmlformats.org/officeDocument/2006/custom-properties" xmlns:vt="http://schemas.openxmlformats.org/officeDocument/2006/docPropsVTypes"/>
</file>