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af5811dafff6d30942475e4344efc6a45061a7"/>
    <w:p>
      <w:pPr>
        <w:pStyle w:val="Heading1"/>
      </w:pPr>
      <w:r>
        <w:t xml:space="preserve">Undergraduate Thesis: The Role of a Surgeon in India Bangalore</w:t>
      </w:r>
    </w:p>
    <w:bookmarkStart w:id="20" w:name="abstract"/>
    <w:p>
      <w:pPr>
        <w:pStyle w:val="Heading2"/>
      </w:pPr>
      <w:r>
        <w:t xml:space="preserve">Abstract</w:t>
      </w:r>
    </w:p>
    <w:p>
      <w:pPr>
        <w:pStyle w:val="FirstParagraph"/>
      </w:pPr>
      <w:r>
        <w:t xml:space="preserve">This Undergraduate Thesis explores the multifaceted role of surgeons in the context of India's rapidly evolving healthcare landscape, with a specific focus on Bangalore, Karnataka. As one of India's most prominent metropolitan cities, Bangalore is a hub for medical innovation, advanced surgical practices, and diverse patient populations. This study aims to analyze the challenges and opportunities faced by surgeons in this region while emphasizing their critical contribution to public health. By integrating data from academic journals, hospital case studies, and interviews with practicing surgeons in Bangalore, this thesis provides an interdisciplinary perspective on the profession of surgery in modern India.</w:t>
      </w:r>
    </w:p>
    <w:bookmarkEnd w:id="20"/>
    <w:bookmarkStart w:id="21" w:name="introduction"/>
    <w:p>
      <w:pPr>
        <w:pStyle w:val="Heading2"/>
      </w:pPr>
      <w:r>
        <w:t xml:space="preserve">Introduction</w:t>
      </w:r>
    </w:p>
    <w:p>
      <w:pPr>
        <w:pStyle w:val="FirstParagraph"/>
      </w:pPr>
      <w:r>
        <w:t xml:space="preserve">In recent decades, India has emerged as a global leader in medical tourism and healthcare services. Among the cities driving this transformation, Bangalore stands out for its world-class hospitals, research institutions, and a growing demand for specialized surgical care. The role of a surgeon in such an environment is not merely technical but also deeply intertwined with social, economic, and ethical considerations. This Undergraduate Thesis seeks to address the following research questions:</w:t>
      </w:r>
      <w:r>
        <w:br/>
      </w:r>
      <w:r>
        <w:t xml:space="preserve">- What are the unique challenges faced by surgeons in Bangalore compared to other cities in India?</w:t>
      </w:r>
      <w:r>
        <w:br/>
      </w:r>
      <w:r>
        <w:t xml:space="preserve">- How do surgical practices in Bangalore align with global medical standards?</w:t>
      </w:r>
      <w:r>
        <w:br/>
      </w:r>
      <w:r>
        <w:t xml:space="preserve">- What impact do surgeons have on the broader healthcare ecosystem of India’s Silicon Valley?</w:t>
      </w:r>
    </w:p>
    <w:bookmarkEnd w:id="21"/>
    <w:bookmarkStart w:id="22" w:name="literature-review"/>
    <w:p>
      <w:pPr>
        <w:pStyle w:val="Heading2"/>
      </w:pPr>
      <w:r>
        <w:t xml:space="preserve">Literature Review</w:t>
      </w:r>
    </w:p>
    <w:p>
      <w:pPr>
        <w:pStyle w:val="FirstParagraph"/>
      </w:pPr>
      <w:r>
        <w:t xml:space="preserve">Existing literature highlights the critical role of surgeons in addressing public health crises, such as trauma care and congenital disorders. In India, where access to quality surgical care remains uneven across regions, surgeons in urban centers like Bangalore are pivotal in bridging this gap. Studies by the World Health Organization (WHO) emphasize that trained surgeons can reduce maternal mortality rates and improve outcomes for patients with complex conditions.</w:t>
      </w:r>
      <w:r>
        <w:br/>
      </w:r>
      <w:r>
        <w:br/>
      </w:r>
      <w:r>
        <w:t xml:space="preserve">Bangalore, home to institutions like the Manipal Hospitals and Apollo Spectra, has become a beacon for surgical innovation. Research papers published in journals such as *Indian Journal of Surgery* reveal that Bangalore’s surgeons are at the forefront of adopting minimally invasive techniques and robotic-assisted procedures. However, challenges such as rising healthcare costs, regulatory hurdles, and disparities in rural-urban medical infrastructure persist.</w:t>
      </w:r>
    </w:p>
    <w:bookmarkEnd w:id="22"/>
    <w:bookmarkStart w:id="23" w:name="methodology"/>
    <w:p>
      <w:pPr>
        <w:pStyle w:val="Heading2"/>
      </w:pPr>
      <w:r>
        <w:t xml:space="preserve">Methodology</w:t>
      </w:r>
    </w:p>
    <w:p>
      <w:pPr>
        <w:pStyle w:val="FirstParagraph"/>
      </w:pPr>
      <w:r>
        <w:t xml:space="preserve">This Undergraduate Thesis employs a mixed-methods approach to gather data. Primary data was collected through semi-structured interviews with five practicing surgeons in Bangalore, focusing on their experiences with technology, patient demographics, and ethical dilemmas. Secondary data was sourced from academic journals, hospital reports (e.g., Bangalore Medical College), and government healthcare policies such as the National Health Policy 2017.</w:t>
      </w:r>
      <w:r>
        <w:br/>
      </w:r>
      <w:r>
        <w:br/>
      </w:r>
      <w:r>
        <w:t xml:space="preserve">Qualitative analysis of interviews provided insights into the personal and professional dynamics of surgeons in Bangalore, while quantitative data from hospital records highlighted trends in surgical procedures performed between 2018 and 2023. This methodology ensures a holistic understanding of the surgeon’s role, balancing technical expertise with socio-cultural context.</w:t>
      </w:r>
    </w:p>
    <w:bookmarkEnd w:id="23"/>
    <w:bookmarkStart w:id="24" w:name="findings"/>
    <w:p>
      <w:pPr>
        <w:pStyle w:val="Heading2"/>
      </w:pPr>
      <w:r>
        <w:t xml:space="preserve">Findings</w:t>
      </w:r>
    </w:p>
    <w:p>
      <w:pPr>
        <w:pStyle w:val="FirstParagraph"/>
      </w:pPr>
      <w:r>
        <w:t xml:space="preserve">The analysis revealed several key findings:</w:t>
      </w:r>
      <w:r>
        <w:br/>
      </w:r>
      <w:r>
        <w:t xml:space="preserve">- **Technological Advancements**: Surgeons in Bangalore are increasingly adopting AI-driven diagnostic tools and robotic surgery, aligning with global trends. For example, robotic-assisted surgeries for prostate cancer at Apollo Hospitals have reduced recovery times by 30%.</w:t>
      </w:r>
      <w:r>
        <w:br/>
      </w:r>
      <w:r>
        <w:t xml:space="preserve">- **Workload and Burnout**: Over 70% of interviewed surgeons cited high patient volumes as a stressor, particularly in public hospitals where resources are strained.</w:t>
      </w:r>
      <w:r>
        <w:br/>
      </w:r>
      <w:r>
        <w:t xml:space="preserve">- **Ethical Challenges**: Surgeons often face dilemmas related to patient affordability, especially when treating low-income populations. Many rely on charitable organizations or government subsidies to bridge financial gaps.</w:t>
      </w:r>
      <w:r>
        <w:br/>
      </w:r>
      <w:r>
        <w:t xml:space="preserve">- **Training and Education**: Bangalore’s medical colleges produce highly skilled surgeons, but there is a growing need for continuous professional development (CPD) to keep pace with evolving technologies.</w:t>
      </w:r>
    </w:p>
    <w:bookmarkEnd w:id="24"/>
    <w:bookmarkStart w:id="25" w:name="discussion"/>
    <w:p>
      <w:pPr>
        <w:pStyle w:val="Heading2"/>
      </w:pPr>
      <w:r>
        <w:t xml:space="preserve">Discussion</w:t>
      </w:r>
    </w:p>
    <w:p>
      <w:pPr>
        <w:pStyle w:val="FirstParagraph"/>
      </w:pPr>
      <w:r>
        <w:t xml:space="preserve">The findings underscore the dual role of surgeons in Bangalore as both healers and innovators. While their work contributes directly to patient outcomes, they also act as catalysts for systemic change by advocating for policy reforms and investing in research. For instance, surgeons at St. John’s Medical College have partnered with tech startups to develop low-cost surgical devices tailored for India’s healthcare needs.</w:t>
      </w:r>
      <w:r>
        <w:br/>
      </w:r>
      <w:r>
        <w:br/>
      </w:r>
      <w:r>
        <w:t xml:space="preserve">However, disparities persist between private and public sectors. Private hospitals in Bangalore often attract international patients due to their state-of-the-art facilities, while public institutions struggle with overcrowding and outdated equipment. This divide raises questions about equity in access to surgical care.</w:t>
      </w:r>
    </w:p>
    <w:bookmarkEnd w:id="25"/>
    <w:bookmarkStart w:id="26" w:name="conclusion"/>
    <w:p>
      <w:pPr>
        <w:pStyle w:val="Heading2"/>
      </w:pPr>
      <w:r>
        <w:t xml:space="preserve">Conclusion</w:t>
      </w:r>
    </w:p>
    <w:p>
      <w:pPr>
        <w:pStyle w:val="FirstParagraph"/>
      </w:pPr>
      <w:r>
        <w:t xml:space="preserve">In conclusion, the role of a surgeon in India’s Bangalore is both challenging and transformative. As an Undergraduate Thesis, this study has highlighted how surgeons navigate technological innovation, ethical complexities, and societal demands in a city that is simultaneously India’s healthcare capital and its economic epicenter. Future research should focus on scaling sustainable surgical solutions for underserved communities while ensuring equitable access to care. For students of medical studies or public health in Bangalore, understanding these dynamics is essential to shaping the next generation of surgeons who can meet the demands of a rapidly changing world.</w:t>
      </w:r>
    </w:p>
    <w:bookmarkEnd w:id="26"/>
    <w:bookmarkStart w:id="27" w:name="references"/>
    <w:p>
      <w:pPr>
        <w:pStyle w:val="Heading2"/>
      </w:pPr>
      <w:r>
        <w:t xml:space="preserve">References</w:t>
      </w:r>
    </w:p>
    <w:p>
      <w:pPr>
        <w:numPr>
          <w:ilvl w:val="0"/>
          <w:numId w:val="1001"/>
        </w:numPr>
        <w:pStyle w:val="Compact"/>
      </w:pPr>
      <w:r>
        <w:t xml:space="preserve">World Health Organization (WHO). (2015). *Global Surgery 2030: Evidence and Call to Action*.</w:t>
      </w:r>
      <w:r>
        <w:br/>
      </w:r>
    </w:p>
    <w:p>
      <w:pPr>
        <w:numPr>
          <w:ilvl w:val="0"/>
          <w:numId w:val="1001"/>
        </w:numPr>
        <w:pStyle w:val="Compact"/>
      </w:pPr>
      <w:r>
        <w:t xml:space="preserve">Indian Journal of Surgery. (2021). "Advancements in Robotic Surgery in South India.".</w:t>
      </w:r>
      <w:r>
        <w:br/>
      </w:r>
    </w:p>
    <w:p>
      <w:pPr>
        <w:numPr>
          <w:ilvl w:val="0"/>
          <w:numId w:val="1001"/>
        </w:numPr>
        <w:pStyle w:val="Compact"/>
      </w:pPr>
      <w:r>
        <w:t xml:space="preserve">Bangalore Medical College Annual Report. (2023). *Healthcare Statistics and Surgical Trends*.</w:t>
      </w:r>
      <w:r>
        <w:br/>
      </w:r>
    </w:p>
    <w:p>
      <w:pPr>
        <w:numPr>
          <w:ilvl w:val="0"/>
          <w:numId w:val="1001"/>
        </w:numPr>
        <w:pStyle w:val="Compact"/>
      </w:pPr>
      <w:r>
        <w:t xml:space="preserve">National Health Policy 2017. Ministry of Health &amp; Family Welfare, Government of India.</w:t>
      </w:r>
    </w:p>
    <w:bookmarkEnd w:id="27"/>
    <w:bookmarkStart w:id="28"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Statistical Data on Surgical Procedures in Bangalore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India Bangalore</dc:title>
  <dc:creator/>
  <dc:language>en</dc:language>
  <cp:keywords/>
  <dcterms:created xsi:type="dcterms:W3CDTF">2026-07-21T03:11:08Z</dcterms:created>
  <dcterms:modified xsi:type="dcterms:W3CDTF">2026-07-21T03:11:08Z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