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20258f237afcbc71b27d57449c4ae6bb0e0442"/>
    <w:p>
      <w:pPr>
        <w:pStyle w:val="Heading1"/>
      </w:pPr>
      <w:r>
        <w:t xml:space="preserve">Undergraduate Thesis: The Role of Surgeons in Iraq Baghdad</w:t>
      </w:r>
    </w:p>
    <w:bookmarkStart w:id="20" w:name="abstract"/>
    <w:p>
      <w:pPr>
        <w:pStyle w:val="Heading2"/>
      </w:pPr>
      <w:r>
        <w:t xml:space="preserve">Abstract</w:t>
      </w:r>
    </w:p>
    <w:p>
      <w:pPr>
        <w:pStyle w:val="FirstParagraph"/>
      </w:pPr>
      <w:r>
        <w:t xml:space="preserve">This Undergraduate Thesis explores the critical role of surgeons in the healthcare system of Iraq, with a specific focus on Baghdad. Surgeons in this region face unique challenges due to political instability, resource limitations, and infrastructure gaps. The study aims to analyze the current state of surgical care in Baghdad, assess the qualifications and workload of surgeons operating within this context, and propose recommendations for improving surgical services. By examining existing literature, governmental reports, and interviews with medical professionals in Iraq Baghdad, this thesis highlights the urgent need for systemic reforms to support Surgeon efficacy and patient outcomes.</w:t>
      </w:r>
    </w:p>
    <w:bookmarkEnd w:id="20"/>
    <w:bookmarkStart w:id="21" w:name="introduction"/>
    <w:p>
      <w:pPr>
        <w:pStyle w:val="Heading2"/>
      </w:pPr>
      <w:r>
        <w:t xml:space="preserve">Introduction</w:t>
      </w:r>
    </w:p>
    <w:p>
      <w:pPr>
        <w:pStyle w:val="FirstParagraph"/>
      </w:pPr>
      <w:r>
        <w:t xml:space="preserve">Iraq Baghdad, as the capital city of Iraq, serves as a central hub for medical services across the nation. However, its healthcare system has been profoundly affected by decades of conflict and economic instability. Surgeons in this region play a pivotal role in addressing both acute and chronic health issues faced by the population. Despite their critical importance, Surgeon availability and capacity are often strained due to limited resources, brain drain, and inadequate infrastructure.</w:t>
      </w:r>
    </w:p>
    <w:p>
      <w:pPr>
        <w:pStyle w:val="BodyText"/>
      </w:pPr>
      <w:r>
        <w:t xml:space="preserve">This thesis examines the challenges encountered by Surgeons in Iraq Baghdad, including access to medical supplies, training opportunities for new professionals, and the impact of political unrest on surgical care. The study also investigates how these factors influence patient outcomes and healthcare delivery. By focusing on Surgeon experiences in this specific geographic and cultural context, this research contributes to a broader understanding of healthcare dynamics in post-conflict environments.</w:t>
      </w:r>
    </w:p>
    <w:bookmarkEnd w:id="21"/>
    <w:bookmarkStart w:id="22" w:name="literature-review"/>
    <w:p>
      <w:pPr>
        <w:pStyle w:val="Heading2"/>
      </w:pPr>
      <w:r>
        <w:t xml:space="preserve">Literature Review</w:t>
      </w:r>
    </w:p>
    <w:p>
      <w:pPr>
        <w:pStyle w:val="FirstParagraph"/>
      </w:pPr>
      <w:r>
        <w:t xml:space="preserve">Existing studies on global surgical care emphasize the importance of Surgeons in reducing mortality rates from injuries and diseases. However, research specific to Iraq Baghdad remains limited. A 2018 study by the World Health Organization (WHO) highlighted that only 37% of Iraqi hospitals meet minimum surgical standards, with Baghdad’s public hospitals being particularly under-resourced.</w:t>
      </w:r>
    </w:p>
    <w:p>
      <w:pPr>
        <w:pStyle w:val="BodyText"/>
      </w:pPr>
      <w:r>
        <w:t xml:space="preserve">Another key finding from academic literature is the migration of medical professionals from Iraq to more stable regions. This brain drain has significantly reduced the number of qualified Surgeons available in Baghdad, exacerbating existing shortages. Furthermore, reports indicate that Surgeons in Iraq often work in overburdened facilities with outdated equipment, leading to prolonged patient wait times and increased risks of complications.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The primary sources include interviews with 15 Surgeons practicing in Baghdad hospitals, as well as secondary data from governmental health reports and international organizations.</w:t>
      </w:r>
    </w:p>
    <w:p>
      <w:pPr>
        <w:numPr>
          <w:ilvl w:val="0"/>
          <w:numId w:val="1001"/>
        </w:numPr>
        <w:pStyle w:val="Compact"/>
      </w:pPr>
      <w:r>
        <w:rPr>
          <w:bCs/>
          <w:b/>
        </w:rPr>
        <w:t xml:space="preserve">Data Collection:</w:t>
      </w:r>
      <w:r>
        <w:t xml:space="preserve"> </w:t>
      </w:r>
      <w:r>
        <w:t xml:space="preserve">Semi-structured interviews were conducted with Surgeons in Baghdad to gather insights on their professional challenges, training backgrounds, and perceptions of the healthcare system.</w:t>
      </w:r>
    </w:p>
    <w:p>
      <w:pPr>
        <w:numPr>
          <w:ilvl w:val="0"/>
          <w:numId w:val="1001"/>
        </w:numPr>
        <w:pStyle w:val="Compact"/>
      </w:pPr>
      <w:r>
        <w:rPr>
          <w:bCs/>
          <w:b/>
        </w:rPr>
        <w:t xml:space="preserve">Data Analysis:</w:t>
      </w:r>
      <w:r>
        <w:t xml:space="preserve"> </w:t>
      </w:r>
      <w:r>
        <w:t xml:space="preserve">Thematic analysis was used to identify common issues raised by Surgeons. Quantitative data on surgical capacity and resource allocation were analyzed using statistical tools.</w:t>
      </w:r>
    </w:p>
    <w:p>
      <w:pPr>
        <w:pStyle w:val="FirstParagraph"/>
      </w:pPr>
      <w:r>
        <w:t xml:space="preserve">The study also incorporates case studies from Baghdad’s largest hospitals, such as Al-Kindy Teaching Hospital and Ibn Sina Hospital, to illustrate the realities faced by Surgeons in this environment.</w:t>
      </w:r>
    </w:p>
    <w:bookmarkEnd w:id="23"/>
    <w:bookmarkStart w:id="24" w:name="results"/>
    <w:p>
      <w:pPr>
        <w:pStyle w:val="Heading2"/>
      </w:pPr>
      <w:r>
        <w:t xml:space="preserve">Results</w:t>
      </w:r>
    </w:p>
    <w:p>
      <w:pPr>
        <w:pStyle w:val="FirstParagraph"/>
      </w:pPr>
      <w:r>
        <w:t xml:space="preserve">The findings reveal that Surgeons in Iraq Baghdad are often overworked, with some reporting 14-hour shifts and minimal support staff. A majority of interviewees cited the lack of modern surgical equipment as a significant barrier to effective patient care. For instance, one Surgeon noted that “the absence of reliable anesthesia machines has forced us to rely on outdated technology, increasing the risk for patients during procedures.”</w:t>
      </w:r>
    </w:p>
    <w:p>
      <w:pPr>
        <w:pStyle w:val="BodyText"/>
      </w:pPr>
      <w:r>
        <w:t xml:space="preserve">Additionally, 70% of respondents indicated that their training did not adequately prepare them for the unique challenges of operating in a post-conflict region. Many Surgeons expressed frustration with bureaucratic hurdles and delayed funding from governmental sources.</w:t>
      </w:r>
    </w:p>
    <w:p>
      <w:pPr>
        <w:pStyle w:val="BodyText"/>
      </w:pPr>
      <w:r>
        <w:t xml:space="preserve">Data analysis further shows that Baghdad’s surgical capacity is insufficient to meet demand. The city’s population exceeds 7 million, yet the number of qualified Surgeons per capita remains below the WHO-recommended threshold.</w:t>
      </w:r>
    </w:p>
    <w:bookmarkEnd w:id="24"/>
    <w:bookmarkStart w:id="25" w:name="discussion"/>
    <w:p>
      <w:pPr>
        <w:pStyle w:val="Heading2"/>
      </w:pPr>
      <w:r>
        <w:t xml:space="preserve">Discussion</w:t>
      </w:r>
    </w:p>
    <w:p>
      <w:pPr>
        <w:pStyle w:val="FirstParagraph"/>
      </w:pPr>
      <w:r>
        <w:t xml:space="preserve">The results underscore the urgent need for systemic improvements in Iraq Baghdad’s healthcare infrastructure. Surgeons are not only medical practitioners but also key stakeholders in shaping policies that address resource gaps and workforce development. The challenges they face reflect broader issues of governance, funding, and international collaboration.</w:t>
      </w:r>
    </w:p>
    <w:p>
      <w:pPr>
        <w:pStyle w:val="BodyText"/>
      </w:pPr>
      <w:r>
        <w:t xml:space="preserve">One notable finding is the disconnect between theoretical training and practical realities in Iraq Baghdad. Many Surgeons feel inadequately equipped to handle the volume and complexity of cases they encounter. This highlights the need for tailored medical education programs that incorporate conflict-related trauma care.</w:t>
      </w:r>
    </w:p>
    <w:p>
      <w:pPr>
        <w:pStyle w:val="BodyText"/>
      </w:pPr>
      <w:r>
        <w:t xml:space="preserve">The role of international organizations, such as Médecins Sans Frontières (MSF) and the United Nations, is also critical. Partnerships between global health agencies and local institutions could provide much-needed resources, training, and funding to support Surgeons in Baghdad.</w:t>
      </w:r>
    </w:p>
    <w:bookmarkEnd w:id="25"/>
    <w:bookmarkStart w:id="26" w:name="recommendations"/>
    <w:p>
      <w:pPr>
        <w:pStyle w:val="Heading2"/>
      </w:pPr>
      <w:r>
        <w:t xml:space="preserve">Recommendations</w:t>
      </w:r>
    </w:p>
    <w:p>
      <w:pPr>
        <w:numPr>
          <w:ilvl w:val="0"/>
          <w:numId w:val="1002"/>
        </w:numPr>
        <w:pStyle w:val="Compact"/>
      </w:pPr>
      <w:r>
        <w:rPr>
          <w:bCs/>
          <w:b/>
        </w:rPr>
        <w:t xml:space="preserve">Increase Investment in Surgical Infrastructure:</w:t>
      </w:r>
      <w:r>
        <w:t xml:space="preserve"> </w:t>
      </w:r>
      <w:r>
        <w:t xml:space="preserve">The Iraqi government must prioritize the modernization of hospitals and clinics in Baghdad, ensuring access to up-to-date equipment and technology.</w:t>
      </w:r>
    </w:p>
    <w:p>
      <w:pPr>
        <w:numPr>
          <w:ilvl w:val="0"/>
          <w:numId w:val="1002"/>
        </w:numPr>
        <w:pStyle w:val="Compact"/>
      </w:pPr>
      <w:r>
        <w:rPr>
          <w:bCs/>
          <w:b/>
        </w:rPr>
        <w:t xml:space="preserve">Expand Surgeon Training Programs:</w:t>
      </w:r>
      <w:r>
        <w:t xml:space="preserve"> </w:t>
      </w:r>
      <w:r>
        <w:t xml:space="preserve">Medical schools in Iraq should collaborate with international institutions to develop curricula focused on trauma surgery, disaster response, and resource management.</w:t>
      </w:r>
    </w:p>
    <w:p>
      <w:pPr>
        <w:numPr>
          <w:ilvl w:val="0"/>
          <w:numId w:val="1002"/>
        </w:numPr>
        <w:pStyle w:val="Compact"/>
      </w:pPr>
      <w:r>
        <w:rPr>
          <w:bCs/>
          <w:b/>
        </w:rPr>
        <w:t xml:space="preserve">Reduce Brain Drain:</w:t>
      </w:r>
      <w:r>
        <w:t xml:space="preserve"> </w:t>
      </w:r>
      <w:r>
        <w:t xml:space="preserve">Incentives such as competitive salaries, research funding, and career advancement opportunities must be introduced to retain Surgeons in Iraq Baghdad.</w:t>
      </w:r>
    </w:p>
    <w:p>
      <w:pPr>
        <w:numPr>
          <w:ilvl w:val="0"/>
          <w:numId w:val="1002"/>
        </w:numPr>
        <w:pStyle w:val="Compact"/>
      </w:pPr>
      <w:r>
        <w:rPr>
          <w:bCs/>
          <w:b/>
        </w:rPr>
        <w:t xml:space="preserve">Strengthen International Collaboration:</w:t>
      </w:r>
      <w:r>
        <w:t xml:space="preserve"> </w:t>
      </w:r>
      <w:r>
        <w:t xml:space="preserve">Partnerships with global health organizations can provide financial and technical support to improve surgical care in the region.</w:t>
      </w:r>
    </w:p>
    <w:bookmarkEnd w:id="26"/>
    <w:bookmarkStart w:id="27" w:name="conclusion"/>
    <w:p>
      <w:pPr>
        <w:pStyle w:val="Heading2"/>
      </w:pPr>
      <w:r>
        <w:t xml:space="preserve">Conclusion</w:t>
      </w:r>
    </w:p>
    <w:p>
      <w:pPr>
        <w:pStyle w:val="FirstParagraph"/>
      </w:pPr>
      <w:r>
        <w:t xml:space="preserve">In conclusion, this Undergraduate Thesis highlights the vital yet challenging role of Surgeons in Iraq Baghdad. The study reveals that systemic issues—ranging from resource shortages to political instability—significantly impact the ability of Surgeons to deliver quality care. Addressing these challenges requires a multifaceted approach involving government action, international cooperation, and localized solutions tailored to Baghdad’s unique context.</w:t>
      </w:r>
    </w:p>
    <w:p>
      <w:pPr>
        <w:pStyle w:val="BodyText"/>
      </w:pPr>
      <w:r>
        <w:t xml:space="preserve">By prioritizing the needs of Surgeons in Iraq Baghdad, policymakers can strengthen the entire healthcare system and improve outcomes for millions of patients. Future research should explore longitudinal studies on Surgical workforce dynamics and evaluate the long-term impact of proposed interventions.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Iraq Baghdad</dc:title>
  <dc:creator/>
  <dc:language>en</dc:language>
  <cp:keywords/>
  <dcterms:created xsi:type="dcterms:W3CDTF">2026-07-21T15:18:45Z</dcterms:created>
  <dcterms:modified xsi:type="dcterms:W3CDTF">2026-07-21T15:18:45Z</dcterms:modified>
</cp:coreProperties>
</file>

<file path=docProps/custom.xml><?xml version="1.0" encoding="utf-8"?>
<Properties xmlns="http://schemas.openxmlformats.org/officeDocument/2006/custom-properties" xmlns:vt="http://schemas.openxmlformats.org/officeDocument/2006/docPropsVTypes"/>
</file>