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0e2ad7dee99cb3f4a3ebe95b0094ffc1e89d9fa"/>
    <w:p>
      <w:pPr>
        <w:pStyle w:val="Heading1"/>
      </w:pPr>
      <w:r>
        <w:t xml:space="preserve">Undergraduate Thesis: The Role of a Surgeon in Israel Tel Aviv</w:t>
      </w:r>
    </w:p>
    <w:bookmarkStart w:id="20" w:name="introduction"/>
    <w:p>
      <w:pPr>
        <w:pStyle w:val="Heading2"/>
      </w:pPr>
      <w:r>
        <w:t xml:space="preserve">Introduction</w:t>
      </w:r>
    </w:p>
    <w:p>
      <w:pPr>
        <w:pStyle w:val="FirstParagraph"/>
      </w:pPr>
      <w:r>
        <w:t xml:space="preserve">The field of surgery is one of the most demanding and critical specialties in medicine, requiring not only technical expertise but also adaptability, resilience, and a deep commitment to patient care. In the context of Israel Tel Aviv—a city renowned for its medical innovation, diverse population, and high standards of healthcare—the role of a surgeon is particularly significant. This thesis explores the unique challenges and opportunities faced by surgeons in Tel Aviv, highlighting their contributions to the city’s healthcare system while addressing broader implications for medical education and practice in Israel.</w:t>
      </w:r>
    </w:p>
    <w:bookmarkEnd w:id="20"/>
    <w:bookmarkStart w:id="21" w:name="historical-context-surgeons-in-israel"/>
    <w:p>
      <w:pPr>
        <w:pStyle w:val="Heading2"/>
      </w:pPr>
      <w:r>
        <w:t xml:space="preserve">Historical Context: Surgeons in Israel</w:t>
      </w:r>
    </w:p>
    <w:p>
      <w:pPr>
        <w:pStyle w:val="FirstParagraph"/>
      </w:pPr>
      <w:r>
        <w:t xml:space="preserve">Israel’s medical field has evolved rapidly since the country’s founding, driven by a combination of necessity, international collaboration, and a strong emphasis on research and innovation. Tel Aviv, as the economic and cultural hub of Israel, has played a pivotal role in shaping the nation’s healthcare landscape. The city is home to some of Israel’s most prestigious medical institutions, including Sheba Medical Center (Tel Hashomer) and Hadassah Hospital Mount Scopus, which have trained generations of surgeons who now serve both domestically and internationally.</w:t>
      </w:r>
    </w:p>
    <w:p>
      <w:pPr>
        <w:pStyle w:val="BodyText"/>
      </w:pPr>
      <w:r>
        <w:t xml:space="preserve">The history of surgery in Israel dates back to the early 20th century, with pioneers like Dr. Mordechai Strulovici establishing the first formal medical schools. Today, Tel Aviv’s surgeons are at the forefront of global advancements in minimally invasive procedures, robotic surgery, and trauma care. Their work reflects both the challenges of a nation with limited natural resources and the opportunities afforded by a highly educated population and cutting-edge technology.</w:t>
      </w:r>
    </w:p>
    <w:bookmarkEnd w:id="21"/>
    <w:bookmarkStart w:id="22" w:name="Xd22b475e211c85548e05f67cd0b126a7a16b87e"/>
    <w:p>
      <w:pPr>
        <w:pStyle w:val="Heading2"/>
      </w:pPr>
      <w:r>
        <w:t xml:space="preserve">Education and Training for Surgeons in Israel Tel Aviv</w:t>
      </w:r>
    </w:p>
    <w:p>
      <w:pPr>
        <w:pStyle w:val="FirstParagraph"/>
      </w:pPr>
      <w:r>
        <w:t xml:space="preserve">Becoming a surgeon in Israel requires rigorous education and training, with Tel Aviv serving as a critical center for this process. Undergraduate students typically pursue degrees in medicine at institutions like Tel Aviv University’s Sackler Faculty of Medicine, which emphasizes both clinical excellence and research. After obtaining their medical degree (MD), aspiring surgeons must complete a five-year residency program accredited by the Israel Medical Council.</w:t>
      </w:r>
    </w:p>
    <w:p>
      <w:pPr>
        <w:pStyle w:val="BodyText"/>
      </w:pPr>
      <w:r>
        <w:t xml:space="preserve">In Tel Aviv, residents train at world-renowned hospitals such as Ichilov Hospital and Assaf Harofeh Medical Center, where they gain hands-on experience in diverse surgical specialties. These programs are designed to prepare surgeons for the complexities of modern medicine, including managing high-volume cases in a densely populated urban environment. Additionally, Tel Aviv’s proximity to global medical hubs like Europe and the United States has fostered collaborative research opportunities and exposure to international best practices.</w:t>
      </w:r>
    </w:p>
    <w:bookmarkEnd w:id="22"/>
    <w:bookmarkStart w:id="23" w:name="X07e051154ac690bca36d6ff2eb4adabbc377a5f"/>
    <w:p>
      <w:pPr>
        <w:pStyle w:val="Heading2"/>
      </w:pPr>
      <w:r>
        <w:t xml:space="preserve">The Role of a Surgeon in Israel Tel Aviv’s Healthcare System</w:t>
      </w:r>
    </w:p>
    <w:p>
      <w:pPr>
        <w:pStyle w:val="FirstParagraph"/>
      </w:pPr>
      <w:r>
        <w:t xml:space="preserve">Tel Aviv’s healthcare system is characterized by a blend of public and private institutions, with surgeons playing a central role in addressing the medical needs of a cosmopolitan population. The city’s demographic diversity—encompassing Jewish, Arab, and immigrant communities—requires surgeons to navigate cultural sensitivities while delivering equitable care. For example, trauma centers in Tel Aviv must treat patients from varying socioeconomic backgrounds and manage cases involving both routine procedures and life-threatening emergencies.</w:t>
      </w:r>
    </w:p>
    <w:p>
      <w:pPr>
        <w:pStyle w:val="BodyText"/>
      </w:pPr>
      <w:r>
        <w:t xml:space="preserve">Surgeons in Tel Aviv also contribute to Israel’s national healthcare goals. The country’s universal health coverage model ensures that all citizens have access to surgical care, but the high demand for services in a city like Tel Aviv often leads to long wait times. Surgeons must balance efficiency with quality, leveraging innovations such as telemedicine and AI-assisted diagnostics to optimize patient outcomes.</w:t>
      </w:r>
    </w:p>
    <w:bookmarkEnd w:id="23"/>
    <w:bookmarkStart w:id="24" w:name="X6dcc60ba9c45169ef58c77713f95006952df719"/>
    <w:p>
      <w:pPr>
        <w:pStyle w:val="Heading2"/>
      </w:pPr>
      <w:r>
        <w:t xml:space="preserve">Challenges Faced by Surgeons in Israel Tel Aviv</w:t>
      </w:r>
    </w:p>
    <w:p>
      <w:pPr>
        <w:pStyle w:val="FirstParagraph"/>
      </w:pPr>
      <w:r>
        <w:t xml:space="preserve">Despite its strengths, the role of a surgeon in Tel Aviv is not without challenges. The city’s rapid population growth has strained healthcare infrastructure, leading to overcrowded hospitals and limited resources for complex procedures. Additionally, the high cost of living in Tel Aviv can deter medical professionals from practicing locally, exacerbating workforce shortages.</w:t>
      </w:r>
    </w:p>
    <w:p>
      <w:pPr>
        <w:pStyle w:val="BodyText"/>
      </w:pPr>
      <w:r>
        <w:t xml:space="preserve">Another challenge is the pressure to keep pace with technological advancements. While Tel Aviv is a leader in medical innovation, adopting new surgical techniques often requires significant investment and ongoing training for surgeons. Furthermore, ethical dilemmas arise in cases involving organ transplants, end-of-life decisions, and the allocation of scarce resources—a topic of particular relevance given Israel’s geopolitical context.</w:t>
      </w:r>
    </w:p>
    <w:bookmarkEnd w:id="24"/>
    <w:bookmarkStart w:id="25" w:name="X1c72fce3001641143b7a8c11ba4a7deb01ecc27"/>
    <w:p>
      <w:pPr>
        <w:pStyle w:val="Heading2"/>
      </w:pPr>
      <w:r>
        <w:t xml:space="preserve">Opportunities for Surgeons in Israel Tel Aviv</w:t>
      </w:r>
    </w:p>
    <w:p>
      <w:pPr>
        <w:pStyle w:val="FirstParagraph"/>
      </w:pPr>
      <w:r>
        <w:t xml:space="preserve">Tel Aviv offers surgeons unique opportunities to shape the future of medicine. The city’s thriving biotechnology sector has spurred collaborations between surgeons and engineers, leading to breakthroughs in prosthetics, regenerative medicine, and robotic-assisted surgery. For instance, Tel Aviv University’s Center for Nanoscience and Nanotechnology is exploring ways to integrate nanotechnology into surgical practices.</w:t>
      </w:r>
    </w:p>
    <w:p>
      <w:pPr>
        <w:pStyle w:val="BodyText"/>
      </w:pPr>
      <w:r>
        <w:t xml:space="preserve">Surgeons in Tel Aviv also benefit from a vibrant academic environment. Institutions like the Hebrew University of Jerusalem and the Technion-Israel Institute of Technology provide platforms for interdisciplinary research. This ecosystem encourages surgeons to publish, teach, and mentor the next generation of medical professionals, ensuring that Tel Aviv remains a global leader in surgical innovation.</w:t>
      </w:r>
    </w:p>
    <w:bookmarkEnd w:id="25"/>
    <w:bookmarkStart w:id="26" w:name="Xb6bde84580158712bf7e542fd375ef129d07139"/>
    <w:p>
      <w:pPr>
        <w:pStyle w:val="Heading2"/>
      </w:pPr>
      <w:r>
        <w:t xml:space="preserve">Case Study: Surgical Innovations at Sheba Medical Center</w:t>
      </w:r>
    </w:p>
    <w:p>
      <w:pPr>
        <w:pStyle w:val="FirstParagraph"/>
      </w:pPr>
      <w:r>
        <w:t xml:space="preserve">To illustrate the impact of surgeons in Tel Aviv, consider Sheba Medical Center (Tel Hashomer), often ranked among the best hospitals globally. Here, surgeons have pioneered techniques such as remote-controlled robotic surgery and 3D-printed prosthetics for trauma patients. These innovations not only improve patient recovery times but also reduce long-term healthcare costs—a critical factor in a resource-constrained environment.</w:t>
      </w:r>
    </w:p>
    <w:p>
      <w:pPr>
        <w:pStyle w:val="BodyText"/>
      </w:pPr>
      <w:r>
        <w:t xml:space="preserve">Sheba’s success underscores the importance of collaboration between surgeons, researchers, and policymakers. By integrating clinical practice with scientific inquiry, Tel Aviv’s surgeons are redefining what is possible in modern medicine.</w:t>
      </w:r>
    </w:p>
    <w:bookmarkEnd w:id="26"/>
    <w:bookmarkStart w:id="27" w:name="conclusion"/>
    <w:p>
      <w:pPr>
        <w:pStyle w:val="Heading2"/>
      </w:pPr>
      <w:r>
        <w:t xml:space="preserve">Conclusion</w:t>
      </w:r>
    </w:p>
    <w:p>
      <w:pPr>
        <w:pStyle w:val="FirstParagraph"/>
      </w:pPr>
      <w:r>
        <w:t xml:space="preserve">The role of a surgeon in Israel Tel Aviv is both challenging and transformative. As a city that bridges tradition and innovation, Tel Aviv offers surgeons the tools to excel while demanding adaptability in the face of complex societal needs. This thesis has explored the historical context of surgery in Israel, the educational pathways for surgeons, their contributions to public health, and the unique challenges they face. It is clear that Tel Aviv’s surgeons are not only healers but also architects of a future where medicine transcends borders and limitations.</w:t>
      </w:r>
    </w:p>
    <w:p>
      <w:pPr>
        <w:pStyle w:val="BodyText"/>
      </w:pPr>
      <w:r>
        <w:t xml:space="preserve">For undergraduate students aspiring to enter the field of surgery in Israel, understanding the interplay between clinical practice, research, and societal factors is essential. The journey to becoming a surgeon in Tel Aviv is rigorous, but it is also deeply rewarding—a testament to the resilience and ingenuity that define both Israel and its medical professionals.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Israel Tel Aviv</dc:title>
  <dc:creator/>
  <cp:keywords/>
  <dcterms:created xsi:type="dcterms:W3CDTF">2026-07-23T02:05:14Z</dcterms:created>
  <dcterms:modified xsi:type="dcterms:W3CDTF">2026-07-23T02:05:14Z</dcterms:modified>
</cp:coreProperties>
</file>

<file path=docProps/custom.xml><?xml version="1.0" encoding="utf-8"?>
<Properties xmlns="http://schemas.openxmlformats.org/officeDocument/2006/custom-properties" xmlns:vt="http://schemas.openxmlformats.org/officeDocument/2006/docPropsVTypes"/>
</file>