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b49fda47f142a8af922e29737c30ec2d51c3745"/>
    <w:p>
      <w:pPr>
        <w:pStyle w:val="Heading1"/>
      </w:pPr>
      <w:r>
        <w:t xml:space="preserve">Undergraduate Thesis: The Role of a Surgeon in Japan Kyoto</w:t>
      </w:r>
    </w:p>
    <w:bookmarkStart w:id="20" w:name="abstract"/>
    <w:p>
      <w:pPr>
        <w:pStyle w:val="Heading2"/>
      </w:pPr>
      <w:r>
        <w:t xml:space="preserve">Abstract</w:t>
      </w:r>
    </w:p>
    <w:p>
      <w:pPr>
        <w:pStyle w:val="FirstParagraph"/>
      </w:pPr>
      <w:r>
        <w:t xml:space="preserve">This undergraduate thesis explores the multifaceted role of a surgeon in the context of Japan's Kyoto Prefecture. Focusing on the intersection of medical expertise, cultural traditions, and technological innovation, this study examines how surgeons in Kyoto contribute to healthcare delivery while navigating unique societal expectations. The research highlights the importance of cultural sensitivity, advanced surgical techniques, and interdisciplinary collaboration within Japan’s highly structured medical system.</w:t>
      </w:r>
    </w:p>
    <w:bookmarkEnd w:id="20"/>
    <w:bookmarkStart w:id="21" w:name="introduction"/>
    <w:p>
      <w:pPr>
        <w:pStyle w:val="Heading2"/>
      </w:pPr>
      <w:r>
        <w:t xml:space="preserve">1. Introduction</w:t>
      </w:r>
    </w:p>
    <w:p>
      <w:pPr>
        <w:pStyle w:val="FirstParagraph"/>
      </w:pPr>
      <w:r>
        <w:t xml:space="preserve">Kyoto, a city steeped in history and tradition, is home to some of Japan’s most prestigious medical institutions. As an undergraduate student specializing in healthcare studies, I have chosen to focus on the role of a surgeon in this region due to its unique blend of ancient practices and cutting-edge medical advancements. Surgeons in Kyoto not only perform complex procedures but also serve as custodians of Japan’s medical heritage, balancing innovation with respect for traditional values.</w:t>
      </w:r>
    </w:p>
    <w:bookmarkEnd w:id="21"/>
    <w:bookmarkStart w:id="22" w:name="historical-and-cultural-context"/>
    <w:p>
      <w:pPr>
        <w:pStyle w:val="Heading2"/>
      </w:pPr>
      <w:r>
        <w:t xml:space="preserve">2. Historical and Cultural Context</w:t>
      </w:r>
    </w:p>
    <w:p>
      <w:pPr>
        <w:pStyle w:val="FirstParagraph"/>
      </w:pPr>
      <w:r>
        <w:t xml:space="preserve">Kyoto has long been a center for education and research, with institutions like Kyoto University Hospital playing a pivotal role in medical innovation. Surgeons here are trained in both modern methodologies and the cultural nuances of Japanese healthcare, which emphasize precision, patient dignity, and harmony. Traditional practices such as *kampo* (herbal medicine) coexist with advanced surgical technologies like robotic-assisted procedures.</w:t>
      </w:r>
    </w:p>
    <w:p>
      <w:pPr>
        <w:pStyle w:val="BodyText"/>
      </w:pPr>
      <w:r>
        <w:t xml:space="preserve">The cultural emphasis on respect (*honne*) and indirect communication shapes the surgeon-patient relationship. Surgeons in Kyoto must navigate these dynamics while maintaining high standards of clinical excellence, ensuring that patients feel both respected and confident in their care.</w:t>
      </w:r>
    </w:p>
    <w:bookmarkEnd w:id="22"/>
    <w:bookmarkStart w:id="23" w:name="the-surgical-landscape-in-kyoto"/>
    <w:p>
      <w:pPr>
        <w:pStyle w:val="Heading2"/>
      </w:pPr>
      <w:r>
        <w:t xml:space="preserve">3. The Surgical Landscape in Kyoto</w:t>
      </w:r>
    </w:p>
    <w:p>
      <w:pPr>
        <w:pStyle w:val="FirstParagraph"/>
      </w:pPr>
      <w:r>
        <w:t xml:space="preserve">Kyoto’s medical facilities are renowned for their specialization in fields such as neurosurgery, orthopedics, and urology. Surgeons here often collaborate with engineers and researchers to pioneer techniques tailored to Japan’s aging population. For example, minimally invasive surgeries are prioritized to minimize recovery times, aligning with the societal need for efficient healthcare solutions.</w:t>
      </w:r>
    </w:p>
    <w:p>
      <w:pPr>
        <w:pStyle w:val="BodyText"/>
      </w:pPr>
      <w:r>
        <w:t xml:space="preserve">The integration of technology is evident in facilities like the Kyoto Prefectural Hospital, where da Vinci Surgical Systems are used for complex procedures. Surgeons must also be adept at using AI-driven diagnostic tools that assist in preoperative planning and postoperative monitoring.</w:t>
      </w:r>
    </w:p>
    <w:bookmarkEnd w:id="23"/>
    <w:bookmarkStart w:id="24" w:name="challenges-faced-by-surgeons-in-kyoto"/>
    <w:p>
      <w:pPr>
        <w:pStyle w:val="Heading2"/>
      </w:pPr>
      <w:r>
        <w:t xml:space="preserve">4. Challenges Faced by Surgeons in Kyoto</w:t>
      </w:r>
    </w:p>
    <w:p>
      <w:pPr>
        <w:pStyle w:val="FirstParagraph"/>
      </w:pPr>
      <w:r>
        <w:t xml:space="preserve">Despite its strengths, the medical environment in Kyoto presents challenges. High patient expectations, driven by Japan’s universal healthcare system, demand both technical precision and emotional intelligence. Surgeons must also address the unique needs of an aging population, which requires adapting techniques to manage chronic conditions while reducing hospitalization rates.</w:t>
      </w:r>
    </w:p>
    <w:p>
      <w:pPr>
        <w:pStyle w:val="BodyText"/>
      </w:pPr>
      <w:r>
        <w:t xml:space="preserve">Additionally, Japan’s strict licensing requirements and hierarchical medical culture can create barriers for international collaboration. Surgeons in Kyoto must balance these constraints with the need to innovate and adopt global best practices.</w:t>
      </w:r>
    </w:p>
    <w:bookmarkEnd w:id="24"/>
    <w:bookmarkStart w:id="25" w:name="Xe9f2b9591319032b22e1cf7a240597119d3acb3"/>
    <w:p>
      <w:pPr>
        <w:pStyle w:val="Heading2"/>
      </w:pPr>
      <w:r>
        <w:t xml:space="preserve">5. Case Study: A Day in the Life of a Kyoto Surgeon</w:t>
      </w:r>
    </w:p>
    <w:p>
      <w:pPr>
        <w:pStyle w:val="FirstParagraph"/>
      </w:pPr>
      <w:r>
        <w:t xml:space="preserve">To illustrate the realities of a surgeon’s work, consider Dr. Akira Tanaka, a vascular surgeon at Kyoto University Hospital. His day begins with reviewing patient files and consulting with specialists before entering the operating room (OR). The OR is equipped with state-of-the-art imaging systems, allowing for real-time adjustments during procedures such as aneurysm repairs.</w:t>
      </w:r>
    </w:p>
    <w:p>
      <w:pPr>
        <w:pStyle w:val="BodyText"/>
      </w:pPr>
      <w:r>
        <w:t xml:space="preserve">Post-surgery, Dr. Tanaka collaborates with physiotherapists and nutritionists to ensure holistic recovery. This interdisciplinary approach reflects Kyoto’s broader healthcare philosophy of *ikigai* (purpose), which emphasizes well-being beyond physical health.</w:t>
      </w:r>
    </w:p>
    <w:bookmarkEnd w:id="25"/>
    <w:bookmarkStart w:id="26" w:name="the-future-of-surgery-in-kyoto"/>
    <w:p>
      <w:pPr>
        <w:pStyle w:val="Heading2"/>
      </w:pPr>
      <w:r>
        <w:t xml:space="preserve">6. The Future of Surgery in Kyoto</w:t>
      </w:r>
    </w:p>
    <w:p>
      <w:pPr>
        <w:pStyle w:val="FirstParagraph"/>
      </w:pPr>
      <w:r>
        <w:t xml:space="preserve">The future of surgery in Kyoto hinges on addressing the dual needs of technological advancement and cultural preservation. Initiatives such as telemedicine are being explored to reach rural areas, while research into regenerative medicine promises breakthroughs for chronic conditions.</w:t>
      </w:r>
    </w:p>
    <w:p>
      <w:pPr>
        <w:pStyle w:val="BodyText"/>
      </w:pPr>
      <w:r>
        <w:t xml:space="preserve">Surgeons will also need to adapt to demographic shifts, such as the rising prevalence of diabetes and cardiovascular diseases. Training programs in Kyoto now emphasize not only technical skills but also empathy and communication, preparing surgeons for a patient-centric future.</w:t>
      </w:r>
    </w:p>
    <w:bookmarkEnd w:id="26"/>
    <w:bookmarkStart w:id="27" w:name="conclusion"/>
    <w:p>
      <w:pPr>
        <w:pStyle w:val="Heading2"/>
      </w:pPr>
      <w:r>
        <w:t xml:space="preserve">7. Conclusion</w:t>
      </w:r>
    </w:p>
    <w:p>
      <w:pPr>
        <w:pStyle w:val="FirstParagraph"/>
      </w:pPr>
      <w:r>
        <w:t xml:space="preserve">The role of a surgeon in Japan Kyoto is both challenging and rewarding. By blending tradition with innovation, these medical professionals uphold the high standards of Japanese healthcare while addressing the needs of a diverse population. As an undergraduate student, this thesis has deepened my understanding of how cultural context shapes medical practice, offering insights that will inform my future career in healthcare.</w:t>
      </w:r>
    </w:p>
    <w:bookmarkEnd w:id="27"/>
    <w:bookmarkStart w:id="28" w:name="references"/>
    <w:p>
      <w:pPr>
        <w:pStyle w:val="Heading2"/>
      </w:pPr>
      <w:r>
        <w:t xml:space="preserve">References</w:t>
      </w:r>
    </w:p>
    <w:p>
      <w:pPr>
        <w:numPr>
          <w:ilvl w:val="0"/>
          <w:numId w:val="1001"/>
        </w:numPr>
        <w:pStyle w:val="Compact"/>
      </w:pPr>
      <w:r>
        <w:t xml:space="preserve">Kyoto University Hospital. (2023). *Annual Report on Surgical Innovations.*</w:t>
      </w:r>
    </w:p>
    <w:p>
      <w:pPr>
        <w:numPr>
          <w:ilvl w:val="0"/>
          <w:numId w:val="1001"/>
        </w:numPr>
        <w:pStyle w:val="Compact"/>
      </w:pPr>
      <w:r>
        <w:t xml:space="preserve">Nihon University School of Medicine. (2021). *Cultural Dimensions in Japanese Healthcare.*</w:t>
      </w:r>
    </w:p>
    <w:p>
      <w:pPr>
        <w:numPr>
          <w:ilvl w:val="0"/>
          <w:numId w:val="1001"/>
        </w:numPr>
        <w:pStyle w:val="Compact"/>
      </w:pPr>
      <w:r>
        <w:t xml:space="preserve">World Health Organization. (2020). *Aging and Healthcare in Asia: A Comparative Study.*</w:t>
      </w:r>
    </w:p>
    <w:p>
      <w:pPr>
        <w:pStyle w:val="FirstParagraph"/>
      </w:pPr>
      <w:r>
        <w:rPr>
          <w:iCs/>
          <w:i/>
        </w:rPr>
        <w:t xml:space="preserve">This Undergraduate Thesis is dedicated to the surgeons of Kyoto, whose dedication to both science and tradition continues to shape Japan’s healthcare legacy.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Japan Kyoto</dc:title>
  <dc:creator/>
  <dc:language>en</dc:language>
  <cp:keywords/>
  <dcterms:created xsi:type="dcterms:W3CDTF">2026-07-23T13:15:50Z</dcterms:created>
  <dcterms:modified xsi:type="dcterms:W3CDTF">2026-07-23T13:15:50Z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